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10"/>
        <w:spacing w:line="360" w:lineRule="auto"/>
        <w:jc w:val="center"/>
        <w:rPr>
          <w:rFonts w:ascii="宋体" w:hAnsi="宋体"/>
          <w:color w:val="auto"/>
          <w:sz w:val="32"/>
          <w:szCs w:val="32"/>
        </w:rPr>
      </w:pPr>
      <w:bookmarkStart w:id="0" w:name="_Toc107393655"/>
    </w:p>
    <w:p>
      <w:pPr>
        <w:jc w:val="center"/>
        <w:rPr>
          <w:rFonts w:hint="eastAsia"/>
          <w:b/>
          <w:color w:val="auto"/>
          <w:sz w:val="36"/>
          <w:szCs w:val="36"/>
          <w:lang w:eastAsia="zh-CN"/>
        </w:rPr>
      </w:pPr>
    </w:p>
    <w:p>
      <w:pPr>
        <w:jc w:val="center"/>
        <w:rPr>
          <w:b/>
          <w:color w:val="auto"/>
          <w:sz w:val="36"/>
          <w:szCs w:val="36"/>
        </w:rPr>
      </w:pPr>
      <w:r>
        <w:rPr>
          <w:rFonts w:hint="eastAsia"/>
          <w:b/>
          <w:color w:val="auto"/>
          <w:sz w:val="36"/>
          <w:szCs w:val="36"/>
          <w:lang w:eastAsia="zh-CN"/>
        </w:rPr>
        <w:t>开封市儿童医院</w:t>
      </w:r>
      <w:bookmarkStart w:id="1" w:name="_Hlk111524301"/>
      <w:r>
        <w:rPr>
          <w:rFonts w:hint="eastAsia"/>
          <w:b/>
          <w:color w:val="auto"/>
          <w:sz w:val="36"/>
          <w:szCs w:val="36"/>
          <w:lang w:val="en-US" w:eastAsia="zh-CN"/>
        </w:rPr>
        <w:t>3-C号楼（病房楼）楼梯间装修项目</w:t>
      </w:r>
      <w:r>
        <w:rPr>
          <w:rFonts w:hint="eastAsia"/>
          <w:b/>
          <w:color w:val="auto"/>
          <w:sz w:val="36"/>
          <w:szCs w:val="36"/>
        </w:rPr>
        <w:t>施工合同</w:t>
      </w:r>
    </w:p>
    <w:bookmarkEnd w:id="1"/>
    <w:p>
      <w:pPr>
        <w:jc w:val="center"/>
        <w:rPr>
          <w:b/>
          <w:color w:val="auto"/>
          <w:sz w:val="36"/>
          <w:szCs w:val="36"/>
        </w:rPr>
      </w:pPr>
    </w:p>
    <w:p>
      <w:pPr>
        <w:rPr>
          <w:color w:val="auto"/>
        </w:rPr>
      </w:pPr>
    </w:p>
    <w:p>
      <w:pPr>
        <w:rPr>
          <w:color w:val="auto"/>
        </w:rPr>
      </w:pPr>
    </w:p>
    <w:p>
      <w:pPr>
        <w:rPr>
          <w:color w:val="auto"/>
        </w:rPr>
      </w:pPr>
    </w:p>
    <w:p>
      <w:pPr>
        <w:rPr>
          <w:color w:val="auto"/>
        </w:rPr>
      </w:pPr>
    </w:p>
    <w:p>
      <w:pPr>
        <w:rPr>
          <w:color w:val="auto"/>
        </w:rPr>
      </w:pPr>
    </w:p>
    <w:p>
      <w:pPr>
        <w:rPr>
          <w:color w:val="auto"/>
        </w:rPr>
      </w:pPr>
    </w:p>
    <w:p>
      <w:pPr>
        <w:rPr>
          <w:color w:val="auto"/>
        </w:rPr>
      </w:pPr>
    </w:p>
    <w:p>
      <w:pPr>
        <w:rPr>
          <w:color w:val="auto"/>
        </w:rPr>
      </w:pPr>
    </w:p>
    <w:p>
      <w:pPr>
        <w:pStyle w:val="2"/>
        <w:rPr>
          <w:color w:val="auto"/>
        </w:rPr>
      </w:pPr>
    </w:p>
    <w:p>
      <w:pPr>
        <w:pStyle w:val="7"/>
        <w:rPr>
          <w:color w:val="auto"/>
        </w:rPr>
      </w:pPr>
    </w:p>
    <w:p>
      <w:pPr>
        <w:pStyle w:val="9"/>
        <w:rPr>
          <w:color w:val="auto"/>
        </w:rPr>
      </w:pPr>
    </w:p>
    <w:p>
      <w:pPr>
        <w:rPr>
          <w:color w:val="auto"/>
        </w:rPr>
      </w:pPr>
    </w:p>
    <w:p>
      <w:pPr>
        <w:rPr>
          <w:color w:val="auto"/>
        </w:rPr>
      </w:pPr>
    </w:p>
    <w:p>
      <w:pPr>
        <w:rPr>
          <w:color w:val="auto"/>
        </w:rPr>
      </w:pPr>
    </w:p>
    <w:p>
      <w:pPr>
        <w:widowControl/>
        <w:spacing w:line="600" w:lineRule="exact"/>
        <w:ind w:firstLine="602" w:firstLineChars="200"/>
        <w:jc w:val="left"/>
        <w:rPr>
          <w:rFonts w:hint="default" w:eastAsia="宋体"/>
          <w:b/>
          <w:bCs/>
          <w:color w:val="auto"/>
          <w:sz w:val="30"/>
          <w:szCs w:val="30"/>
          <w:lang w:val="en-US" w:eastAsia="zh-CN"/>
        </w:rPr>
      </w:pPr>
      <w:r>
        <w:rPr>
          <w:rFonts w:hint="eastAsia"/>
          <w:b/>
          <w:bCs/>
          <w:color w:val="auto"/>
          <w:sz w:val="30"/>
          <w:szCs w:val="30"/>
        </w:rPr>
        <w:t>发包人（简称甲方）：</w:t>
      </w:r>
      <w:r>
        <w:rPr>
          <w:rFonts w:hint="eastAsia"/>
          <w:b/>
          <w:bCs/>
          <w:color w:val="auto"/>
          <w:sz w:val="30"/>
          <w:szCs w:val="30"/>
          <w:u w:val="single"/>
          <w:lang w:val="en-US" w:eastAsia="zh-CN"/>
        </w:rPr>
        <w:t xml:space="preserve">  开封市儿童医院  </w:t>
      </w:r>
    </w:p>
    <w:p>
      <w:pPr>
        <w:widowControl/>
        <w:spacing w:line="600" w:lineRule="exact"/>
        <w:ind w:firstLine="602" w:firstLineChars="200"/>
        <w:jc w:val="left"/>
        <w:rPr>
          <w:rFonts w:hint="eastAsia"/>
          <w:b/>
          <w:bCs/>
          <w:color w:val="auto"/>
          <w:sz w:val="30"/>
          <w:szCs w:val="30"/>
        </w:rPr>
      </w:pPr>
    </w:p>
    <w:p>
      <w:pPr>
        <w:widowControl/>
        <w:spacing w:line="600" w:lineRule="exact"/>
        <w:ind w:firstLine="602" w:firstLineChars="200"/>
        <w:jc w:val="left"/>
        <w:rPr>
          <w:rFonts w:hint="default" w:eastAsia="宋体"/>
          <w:b/>
          <w:bCs/>
          <w:color w:val="auto"/>
          <w:sz w:val="30"/>
          <w:szCs w:val="30"/>
          <w:lang w:val="en-US" w:eastAsia="zh-CN"/>
        </w:rPr>
      </w:pPr>
      <w:r>
        <w:rPr>
          <w:rFonts w:hint="eastAsia"/>
          <w:b/>
          <w:bCs/>
          <w:color w:val="auto"/>
          <w:sz w:val="30"/>
          <w:szCs w:val="30"/>
        </w:rPr>
        <w:t>承包人（简称乙方）：</w:t>
      </w:r>
      <w:r>
        <w:rPr>
          <w:rFonts w:hint="eastAsia"/>
          <w:b/>
          <w:bCs/>
          <w:color w:val="auto"/>
          <w:sz w:val="30"/>
          <w:szCs w:val="30"/>
          <w:u w:val="single"/>
          <w:lang w:val="en-US" w:eastAsia="zh-CN"/>
        </w:rPr>
        <w:t xml:space="preserve">                             </w:t>
      </w:r>
    </w:p>
    <w:p>
      <w:pPr>
        <w:rPr>
          <w:color w:val="auto"/>
          <w:sz w:val="30"/>
          <w:szCs w:val="30"/>
        </w:rPr>
      </w:pPr>
    </w:p>
    <w:p>
      <w:pPr>
        <w:rPr>
          <w:color w:val="auto"/>
        </w:rPr>
      </w:pPr>
    </w:p>
    <w:p>
      <w:pPr>
        <w:jc w:val="center"/>
        <w:rPr>
          <w:rFonts w:hint="eastAsia" w:eastAsia="宋体"/>
          <w:color w:val="auto"/>
          <w:sz w:val="30"/>
          <w:szCs w:val="30"/>
          <w:highlight w:val="none"/>
          <w:lang w:eastAsia="zh-CN"/>
        </w:rPr>
      </w:pPr>
      <w:r>
        <w:rPr>
          <w:rFonts w:hint="eastAsia"/>
          <w:color w:val="auto"/>
          <w:lang w:val="en-US" w:eastAsia="zh-CN"/>
        </w:rPr>
        <w:t xml:space="preserve"> </w:t>
      </w:r>
    </w:p>
    <w:p>
      <w:pPr>
        <w:jc w:val="center"/>
        <w:rPr>
          <w:rFonts w:hint="eastAsia"/>
          <w:color w:val="auto"/>
          <w:sz w:val="30"/>
          <w:szCs w:val="30"/>
          <w:highlight w:val="none"/>
        </w:rPr>
      </w:pPr>
    </w:p>
    <w:p>
      <w:pPr>
        <w:jc w:val="center"/>
        <w:rPr>
          <w:rFonts w:hint="eastAsia"/>
          <w:color w:val="auto"/>
          <w:sz w:val="30"/>
          <w:szCs w:val="30"/>
          <w:highlight w:val="none"/>
        </w:rPr>
      </w:pPr>
    </w:p>
    <w:p>
      <w:pPr>
        <w:jc w:val="center"/>
        <w:rPr>
          <w:color w:val="auto"/>
          <w:sz w:val="30"/>
          <w:szCs w:val="30"/>
          <w:highlight w:val="yellow"/>
        </w:rPr>
      </w:pPr>
      <w:r>
        <w:rPr>
          <w:rFonts w:hint="eastAsia"/>
          <w:color w:val="auto"/>
          <w:sz w:val="30"/>
          <w:szCs w:val="30"/>
          <w:highlight w:val="none"/>
        </w:rPr>
        <w:t>二〇二</w:t>
      </w:r>
      <w:r>
        <w:rPr>
          <w:rFonts w:hint="eastAsia"/>
          <w:color w:val="auto"/>
          <w:sz w:val="30"/>
          <w:szCs w:val="30"/>
          <w:highlight w:val="none"/>
          <w:lang w:eastAsia="zh-CN"/>
        </w:rPr>
        <w:t>三</w:t>
      </w:r>
      <w:r>
        <w:rPr>
          <w:rFonts w:hint="eastAsia"/>
          <w:color w:val="auto"/>
          <w:sz w:val="30"/>
          <w:szCs w:val="30"/>
          <w:highlight w:val="none"/>
        </w:rPr>
        <w:t>年</w:t>
      </w:r>
      <w:r>
        <w:rPr>
          <w:rFonts w:hint="eastAsia"/>
          <w:color w:val="auto"/>
          <w:sz w:val="30"/>
          <w:szCs w:val="30"/>
          <w:highlight w:val="none"/>
          <w:lang w:val="en-US" w:eastAsia="zh-CN"/>
        </w:rPr>
        <w:t xml:space="preserve">  </w:t>
      </w:r>
      <w:r>
        <w:rPr>
          <w:rFonts w:hint="eastAsia"/>
          <w:color w:val="auto"/>
          <w:sz w:val="30"/>
          <w:szCs w:val="30"/>
          <w:highlight w:val="none"/>
        </w:rPr>
        <w:t>月</w:t>
      </w:r>
      <w:r>
        <w:rPr>
          <w:rFonts w:hint="eastAsia"/>
          <w:color w:val="auto"/>
          <w:sz w:val="30"/>
          <w:szCs w:val="30"/>
          <w:highlight w:val="none"/>
          <w:lang w:val="en-US" w:eastAsia="zh-CN"/>
        </w:rPr>
        <w:t xml:space="preserve">  </w:t>
      </w:r>
      <w:r>
        <w:rPr>
          <w:rFonts w:hint="eastAsia"/>
          <w:color w:val="auto"/>
          <w:sz w:val="30"/>
          <w:szCs w:val="30"/>
          <w:highlight w:val="none"/>
        </w:rPr>
        <w:t>日</w:t>
      </w:r>
      <w:bookmarkStart w:id="2" w:name="_Toc339276377"/>
    </w:p>
    <w:p>
      <w:pPr>
        <w:jc w:val="center"/>
        <w:rPr>
          <w:color w:val="auto"/>
          <w:sz w:val="30"/>
          <w:szCs w:val="30"/>
        </w:rPr>
      </w:pPr>
    </w:p>
    <w:bookmarkEnd w:id="0"/>
    <w:bookmarkEnd w:id="2"/>
    <w:p>
      <w:pPr>
        <w:widowControl/>
        <w:spacing w:line="600" w:lineRule="exact"/>
        <w:jc w:val="left"/>
        <w:rPr>
          <w:rFonts w:hint="eastAsia"/>
          <w:color w:val="auto"/>
          <w:sz w:val="24"/>
          <w:u w:val="single"/>
          <w:lang w:val="en-US" w:eastAsia="zh-CN"/>
        </w:rPr>
      </w:pPr>
      <w:r>
        <w:rPr>
          <w:rFonts w:hint="eastAsia"/>
          <w:color w:val="auto"/>
          <w:sz w:val="24"/>
        </w:rPr>
        <w:t>发包人（简称甲方）：</w:t>
      </w:r>
      <w:r>
        <w:rPr>
          <w:rFonts w:hint="eastAsia"/>
          <w:color w:val="auto"/>
          <w:sz w:val="24"/>
          <w:u w:val="single"/>
          <w:lang w:val="en-US" w:eastAsia="zh-CN"/>
        </w:rPr>
        <w:t xml:space="preserve"> 开封市儿童医院 </w:t>
      </w:r>
    </w:p>
    <w:p>
      <w:pPr>
        <w:widowControl/>
        <w:spacing w:line="600" w:lineRule="exact"/>
        <w:jc w:val="left"/>
        <w:rPr>
          <w:rFonts w:hint="default" w:eastAsia="宋体"/>
          <w:color w:val="auto"/>
          <w:sz w:val="24"/>
          <w:u w:val="single"/>
          <w:lang w:val="en-US" w:eastAsia="zh-CN"/>
        </w:rPr>
      </w:pPr>
      <w:r>
        <w:rPr>
          <w:rFonts w:hint="eastAsia"/>
          <w:color w:val="auto"/>
          <w:sz w:val="24"/>
        </w:rPr>
        <w:t>承包人（简称乙方）：</w:t>
      </w:r>
      <w:r>
        <w:rPr>
          <w:rFonts w:hint="eastAsia"/>
          <w:color w:val="auto"/>
          <w:sz w:val="24"/>
          <w:u w:val="single"/>
          <w:lang w:val="en-US" w:eastAsia="zh-CN"/>
        </w:rPr>
        <w:t xml:space="preserve">                        </w:t>
      </w:r>
    </w:p>
    <w:p>
      <w:pPr>
        <w:widowControl/>
        <w:spacing w:line="600" w:lineRule="exact"/>
        <w:ind w:firstLine="480" w:firstLineChars="200"/>
        <w:jc w:val="left"/>
        <w:rPr>
          <w:rFonts w:ascii="宋体" w:hAnsi="宋体" w:cs="宋体"/>
          <w:color w:val="auto"/>
          <w:kern w:val="0"/>
          <w:sz w:val="24"/>
        </w:rPr>
      </w:pPr>
      <w:r>
        <w:rPr>
          <w:rFonts w:hint="eastAsia"/>
          <w:color w:val="auto"/>
          <w:sz w:val="24"/>
        </w:rPr>
        <w:t>根据《中华人民共和国民法典》、《中华人民共和国建筑法》及其他</w:t>
      </w:r>
      <w:r>
        <w:rPr>
          <w:rFonts w:hint="eastAsia" w:ascii="宋体" w:hAnsi="宋体" w:cs="宋体"/>
          <w:color w:val="auto"/>
          <w:kern w:val="0"/>
          <w:sz w:val="24"/>
        </w:rPr>
        <w:t>有关法律、行政法规、遵循平等、自愿、公平和诚实信用的原则，双方就本建设工程施工项目协商一致，订立本合同。</w:t>
      </w:r>
    </w:p>
    <w:p>
      <w:pPr>
        <w:widowControl/>
        <w:spacing w:line="600" w:lineRule="exact"/>
        <w:jc w:val="left"/>
        <w:rPr>
          <w:rFonts w:ascii="宋体" w:hAnsi="宋体" w:cs="宋体"/>
          <w:color w:val="auto"/>
          <w:kern w:val="0"/>
          <w:sz w:val="24"/>
        </w:rPr>
      </w:pPr>
      <w:r>
        <w:rPr>
          <w:rFonts w:hint="eastAsia" w:ascii="宋体" w:hAnsi="宋体" w:cs="宋体"/>
          <w:color w:val="auto"/>
          <w:kern w:val="0"/>
          <w:sz w:val="24"/>
        </w:rPr>
        <w:t>一、工程概况</w:t>
      </w:r>
    </w:p>
    <w:p>
      <w:pPr>
        <w:widowControl/>
        <w:spacing w:line="500" w:lineRule="exact"/>
        <w:ind w:left="-101" w:leftChars="-48" w:firstLine="600" w:firstLineChars="250"/>
        <w:jc w:val="left"/>
        <w:rPr>
          <w:rFonts w:hint="default" w:ascii="宋体" w:hAnsi="宋体" w:eastAsia="宋体" w:cs="宋体"/>
          <w:color w:val="auto"/>
          <w:kern w:val="0"/>
          <w:sz w:val="24"/>
          <w:lang w:val="en-US" w:eastAsia="zh-CN"/>
        </w:rPr>
      </w:pPr>
      <w:r>
        <w:rPr>
          <w:rFonts w:hint="eastAsia" w:ascii="宋体" w:hAnsi="宋体" w:cs="宋体"/>
          <w:color w:val="auto"/>
          <w:kern w:val="0"/>
          <w:sz w:val="24"/>
        </w:rPr>
        <w:t>工程名称：</w:t>
      </w:r>
      <w:r>
        <w:rPr>
          <w:rFonts w:hint="eastAsia" w:ascii="宋体" w:hAnsi="宋体" w:cs="宋体"/>
          <w:color w:val="auto"/>
          <w:kern w:val="0"/>
          <w:sz w:val="24"/>
          <w:u w:val="single"/>
          <w:lang w:val="en-US" w:eastAsia="zh-CN"/>
        </w:rPr>
        <w:t xml:space="preserve">  3-C号楼（病房楼）楼梯间装修  </w:t>
      </w:r>
    </w:p>
    <w:p>
      <w:pPr>
        <w:widowControl/>
        <w:spacing w:line="500" w:lineRule="exact"/>
        <w:ind w:left="-101" w:leftChars="-48" w:firstLine="600" w:firstLineChars="250"/>
        <w:jc w:val="left"/>
        <w:rPr>
          <w:rFonts w:hint="eastAsia" w:ascii="宋体" w:hAnsi="宋体" w:cs="宋体"/>
          <w:color w:val="auto"/>
          <w:kern w:val="0"/>
          <w:sz w:val="24"/>
          <w:u w:val="single"/>
          <w:lang w:val="en-US" w:eastAsia="zh-CN"/>
        </w:rPr>
      </w:pPr>
      <w:r>
        <w:rPr>
          <w:rFonts w:hint="eastAsia" w:ascii="宋体" w:hAnsi="宋体" w:cs="宋体"/>
          <w:color w:val="auto"/>
          <w:kern w:val="0"/>
          <w:sz w:val="24"/>
        </w:rPr>
        <w:t>工程地点：</w:t>
      </w:r>
      <w:r>
        <w:rPr>
          <w:rFonts w:hint="eastAsia" w:ascii="宋体" w:hAnsi="宋体" w:cs="宋体"/>
          <w:color w:val="auto"/>
          <w:kern w:val="0"/>
          <w:sz w:val="24"/>
          <w:u w:val="single"/>
          <w:lang w:val="en-US" w:eastAsia="zh-CN"/>
        </w:rPr>
        <w:t xml:space="preserve">  开封市儿童医院3-C号楼   </w:t>
      </w:r>
    </w:p>
    <w:p>
      <w:pPr>
        <w:widowControl/>
        <w:spacing w:line="500" w:lineRule="exact"/>
        <w:ind w:left="-101" w:leftChars="-48" w:firstLine="600" w:firstLineChars="250"/>
        <w:jc w:val="left"/>
        <w:rPr>
          <w:color w:val="auto"/>
          <w:sz w:val="24"/>
        </w:rPr>
      </w:pPr>
      <w:r>
        <w:rPr>
          <w:rFonts w:hint="eastAsia" w:ascii="宋体" w:hAnsi="宋体" w:cs="宋体"/>
          <w:color w:val="auto"/>
          <w:kern w:val="0"/>
          <w:sz w:val="24"/>
        </w:rPr>
        <w:t>工程内容：</w:t>
      </w:r>
      <w:r>
        <w:rPr>
          <w:rFonts w:hint="eastAsia"/>
          <w:color w:val="auto"/>
          <w:sz w:val="24"/>
          <w:u w:val="single"/>
          <w:lang w:val="en-US" w:eastAsia="zh-CN"/>
        </w:rPr>
        <w:t xml:space="preserve">  </w:t>
      </w:r>
      <w:r>
        <w:rPr>
          <w:rFonts w:hint="eastAsia" w:ascii="宋体" w:hAnsi="宋体" w:cs="宋体"/>
          <w:color w:val="auto"/>
          <w:kern w:val="0"/>
          <w:sz w:val="24"/>
          <w:u w:val="single"/>
          <w:lang w:val="en-US" w:eastAsia="zh-CN"/>
        </w:rPr>
        <w:t>3-C号楼（病房楼）楼梯间装修</w:t>
      </w:r>
      <w:r>
        <w:rPr>
          <w:rFonts w:hint="eastAsia"/>
          <w:color w:val="auto"/>
          <w:sz w:val="24"/>
          <w:u w:val="single"/>
          <w:lang w:val="en-US" w:eastAsia="zh-CN"/>
        </w:rPr>
        <w:t xml:space="preserve">  </w:t>
      </w:r>
      <w:r>
        <w:rPr>
          <w:rFonts w:hint="eastAsia"/>
          <w:color w:val="auto"/>
          <w:sz w:val="24"/>
        </w:rPr>
        <w:t>。</w:t>
      </w:r>
    </w:p>
    <w:p>
      <w:pPr>
        <w:widowControl/>
        <w:spacing w:line="500" w:lineRule="exact"/>
        <w:ind w:left="-101" w:leftChars="-48" w:firstLine="600" w:firstLineChars="250"/>
        <w:jc w:val="left"/>
        <w:rPr>
          <w:rFonts w:hint="eastAsia" w:ascii="宋体" w:hAnsi="宋体" w:cs="宋体"/>
          <w:color w:val="auto"/>
          <w:kern w:val="0"/>
          <w:sz w:val="24"/>
          <w:u w:val="single"/>
          <w:lang w:val="en-US" w:eastAsia="zh-CN"/>
        </w:rPr>
      </w:pPr>
      <w:r>
        <w:rPr>
          <w:rFonts w:hint="eastAsia" w:ascii="宋体" w:hAnsi="宋体" w:cs="宋体"/>
          <w:color w:val="auto"/>
          <w:kern w:val="0"/>
          <w:sz w:val="24"/>
        </w:rPr>
        <w:t>资金来源：</w:t>
      </w:r>
      <w:r>
        <w:rPr>
          <w:rFonts w:hint="eastAsia" w:ascii="宋体" w:hAnsi="宋体" w:cs="宋体"/>
          <w:color w:val="auto"/>
          <w:kern w:val="0"/>
          <w:sz w:val="24"/>
          <w:u w:val="single"/>
          <w:lang w:val="en-US" w:eastAsia="zh-CN"/>
        </w:rPr>
        <w:t xml:space="preserve">  自筹资金  </w:t>
      </w:r>
    </w:p>
    <w:p>
      <w:pPr>
        <w:widowControl/>
        <w:spacing w:line="500" w:lineRule="exact"/>
        <w:ind w:left="-101" w:leftChars="-48" w:firstLine="600" w:firstLineChars="250"/>
        <w:jc w:val="left"/>
        <w:rPr>
          <w:rFonts w:ascii="宋体" w:hAnsi="宋体" w:cs="宋体"/>
          <w:color w:val="auto"/>
          <w:kern w:val="0"/>
          <w:sz w:val="24"/>
        </w:rPr>
      </w:pPr>
      <w:r>
        <w:rPr>
          <w:rFonts w:hint="eastAsia" w:ascii="宋体" w:hAnsi="宋体" w:cs="宋体"/>
          <w:color w:val="auto"/>
          <w:kern w:val="0"/>
          <w:sz w:val="24"/>
        </w:rPr>
        <w:t>承包范围：</w:t>
      </w:r>
      <w:r>
        <w:rPr>
          <w:rFonts w:hint="eastAsia" w:ascii="宋体" w:hAnsi="宋体" w:cs="宋体"/>
          <w:color w:val="auto"/>
          <w:kern w:val="0"/>
          <w:sz w:val="24"/>
          <w:u w:val="single"/>
          <w:lang w:val="en-US" w:eastAsia="zh-CN"/>
        </w:rPr>
        <w:t xml:space="preserve">  </w:t>
      </w:r>
      <w:r>
        <w:rPr>
          <w:rFonts w:hint="eastAsia" w:ascii="宋体" w:hAnsi="宋体"/>
          <w:sz w:val="24"/>
          <w:szCs w:val="24"/>
          <w:u w:val="single"/>
          <w:lang w:val="en-US" w:eastAsia="zh-CN"/>
        </w:rPr>
        <w:t>详见工程量清单</w:t>
      </w:r>
      <w:r>
        <w:rPr>
          <w:rFonts w:hint="eastAsia" w:ascii="宋体" w:hAnsi="宋体" w:cs="宋体"/>
          <w:color w:val="auto"/>
          <w:kern w:val="0"/>
          <w:sz w:val="24"/>
          <w:u w:val="single"/>
          <w:lang w:val="en-US" w:eastAsia="zh-CN"/>
        </w:rPr>
        <w:t xml:space="preserve">  </w:t>
      </w:r>
      <w:r>
        <w:rPr>
          <w:rFonts w:hint="eastAsia"/>
          <w:color w:val="auto"/>
          <w:sz w:val="24"/>
          <w:lang w:val="zh-CN"/>
        </w:rPr>
        <w:t>。</w:t>
      </w:r>
    </w:p>
    <w:p>
      <w:pPr>
        <w:widowControl/>
        <w:spacing w:line="500" w:lineRule="exact"/>
        <w:ind w:left="-101" w:leftChars="-48" w:firstLine="600" w:firstLineChars="250"/>
        <w:jc w:val="left"/>
        <w:rPr>
          <w:rFonts w:hint="default" w:ascii="宋体" w:hAnsi="宋体" w:eastAsia="宋体" w:cs="宋体"/>
          <w:color w:val="auto"/>
          <w:kern w:val="0"/>
          <w:sz w:val="24"/>
          <w:lang w:val="en-US" w:eastAsia="zh-CN"/>
        </w:rPr>
      </w:pPr>
      <w:r>
        <w:rPr>
          <w:rFonts w:hint="eastAsia" w:ascii="宋体" w:hAnsi="宋体" w:cs="宋体"/>
          <w:color w:val="auto"/>
          <w:kern w:val="0"/>
          <w:sz w:val="24"/>
          <w:lang w:eastAsia="zh-Hans"/>
        </w:rPr>
        <w:t>承包方式：</w:t>
      </w:r>
      <w:r>
        <w:rPr>
          <w:rFonts w:hint="eastAsia" w:ascii="宋体" w:hAnsi="宋体" w:cs="宋体"/>
          <w:color w:val="auto"/>
          <w:kern w:val="0"/>
          <w:sz w:val="24"/>
          <w:u w:val="single"/>
          <w:lang w:val="en-US" w:eastAsia="zh-CN"/>
        </w:rPr>
        <w:t xml:space="preserve">                        </w:t>
      </w:r>
    </w:p>
    <w:p>
      <w:pPr>
        <w:widowControl/>
        <w:spacing w:line="600" w:lineRule="exact"/>
        <w:jc w:val="left"/>
        <w:rPr>
          <w:rFonts w:ascii="宋体" w:hAnsi="宋体" w:cs="宋体"/>
          <w:color w:val="auto"/>
          <w:kern w:val="0"/>
          <w:sz w:val="24"/>
        </w:rPr>
      </w:pPr>
      <w:r>
        <w:rPr>
          <w:rFonts w:hint="eastAsia" w:ascii="宋体" w:hAnsi="宋体" w:cs="宋体"/>
          <w:color w:val="auto"/>
          <w:kern w:val="0"/>
          <w:sz w:val="24"/>
        </w:rPr>
        <w:t xml:space="preserve">二、合同工期： </w:t>
      </w:r>
    </w:p>
    <w:p>
      <w:pPr>
        <w:widowControl/>
        <w:spacing w:line="600" w:lineRule="exact"/>
        <w:ind w:left="0" w:leftChars="0"/>
        <w:jc w:val="left"/>
        <w:rPr>
          <w:rFonts w:ascii="宋体" w:hAnsi="宋体" w:cs="宋体"/>
          <w:color w:val="auto"/>
          <w:kern w:val="0"/>
          <w:sz w:val="24"/>
          <w:highlight w:val="none"/>
        </w:rPr>
      </w:pPr>
      <w:r>
        <w:rPr>
          <w:rFonts w:hint="eastAsia" w:ascii="宋体" w:hAnsi="宋体" w:cs="宋体"/>
          <w:color w:val="auto"/>
          <w:sz w:val="24"/>
          <w:lang w:eastAsia="zh-CN"/>
        </w:rPr>
        <w:t>暂定</w:t>
      </w:r>
      <w:r>
        <w:rPr>
          <w:rFonts w:ascii="宋体" w:hAnsi="宋体" w:cs="宋体"/>
          <w:color w:val="auto"/>
          <w:sz w:val="24"/>
        </w:rPr>
        <w:t>计划</w:t>
      </w:r>
      <w:r>
        <w:rPr>
          <w:rFonts w:hint="eastAsia" w:ascii="宋体" w:hAnsi="宋体" w:cs="宋体"/>
          <w:color w:val="auto"/>
          <w:kern w:val="0"/>
          <w:sz w:val="24"/>
        </w:rPr>
        <w:t>开工日期：</w:t>
      </w:r>
      <w:r>
        <w:rPr>
          <w:rFonts w:hint="eastAsia" w:ascii="宋体" w:hAnsi="宋体" w:cs="宋体"/>
          <w:color w:val="auto"/>
          <w:kern w:val="0"/>
          <w:sz w:val="24"/>
          <w:u w:val="single"/>
          <w:lang w:val="en-US" w:eastAsia="zh-CN"/>
        </w:rPr>
        <w:t xml:space="preserve">  </w:t>
      </w:r>
      <w:r>
        <w:rPr>
          <w:rFonts w:hint="eastAsia" w:ascii="宋体" w:hAnsi="宋体" w:cs="宋体"/>
          <w:color w:val="auto"/>
          <w:kern w:val="0"/>
          <w:sz w:val="24"/>
          <w:highlight w:val="none"/>
          <w:u w:val="single"/>
          <w:lang w:val="en-US" w:eastAsia="zh-CN"/>
        </w:rPr>
        <w:t xml:space="preserve"> </w:t>
      </w:r>
      <w:r>
        <w:rPr>
          <w:rFonts w:hint="eastAsia" w:ascii="宋体" w:hAnsi="宋体" w:cs="宋体"/>
          <w:color w:val="auto"/>
          <w:kern w:val="0"/>
          <w:sz w:val="24"/>
          <w:highlight w:val="none"/>
          <w:u w:val="single"/>
        </w:rPr>
        <w:t xml:space="preserve"> </w:t>
      </w:r>
      <w:r>
        <w:rPr>
          <w:rFonts w:hint="eastAsia" w:ascii="宋体" w:hAnsi="宋体" w:cs="宋体"/>
          <w:color w:val="auto"/>
          <w:kern w:val="0"/>
          <w:sz w:val="24"/>
          <w:highlight w:val="none"/>
        </w:rPr>
        <w:t>年</w:t>
      </w:r>
      <w:r>
        <w:rPr>
          <w:rFonts w:hint="eastAsia" w:ascii="宋体" w:hAnsi="宋体" w:cs="宋体"/>
          <w:color w:val="auto"/>
          <w:kern w:val="0"/>
          <w:sz w:val="24"/>
          <w:highlight w:val="none"/>
          <w:u w:val="single"/>
          <w:lang w:val="en-US" w:eastAsia="zh-CN"/>
        </w:rPr>
        <w:t xml:space="preserve">  </w:t>
      </w:r>
      <w:r>
        <w:rPr>
          <w:rFonts w:hint="eastAsia" w:ascii="宋体" w:hAnsi="宋体" w:cs="宋体"/>
          <w:color w:val="auto"/>
          <w:kern w:val="0"/>
          <w:sz w:val="24"/>
          <w:highlight w:val="none"/>
          <w:u w:val="single"/>
        </w:rPr>
        <w:t xml:space="preserve"> </w:t>
      </w:r>
      <w:r>
        <w:rPr>
          <w:rFonts w:hint="eastAsia" w:ascii="宋体" w:hAnsi="宋体" w:cs="宋体"/>
          <w:color w:val="auto"/>
          <w:kern w:val="0"/>
          <w:sz w:val="24"/>
          <w:highlight w:val="none"/>
        </w:rPr>
        <w:t>月</w:t>
      </w:r>
      <w:r>
        <w:rPr>
          <w:rFonts w:hint="eastAsia" w:ascii="宋体" w:hAnsi="宋体" w:cs="宋体"/>
          <w:color w:val="auto"/>
          <w:kern w:val="0"/>
          <w:sz w:val="24"/>
          <w:highlight w:val="none"/>
          <w:u w:val="single"/>
          <w:lang w:val="en-US" w:eastAsia="zh-CN"/>
        </w:rPr>
        <w:t xml:space="preserve">  </w:t>
      </w:r>
      <w:r>
        <w:rPr>
          <w:rFonts w:hint="eastAsia" w:ascii="宋体" w:hAnsi="宋体" w:cs="宋体"/>
          <w:color w:val="auto"/>
          <w:kern w:val="0"/>
          <w:sz w:val="24"/>
          <w:highlight w:val="none"/>
        </w:rPr>
        <w:t>日</w:t>
      </w:r>
      <w:r>
        <w:rPr>
          <w:rFonts w:hint="eastAsia" w:ascii="宋体" w:hAnsi="宋体" w:cs="宋体"/>
          <w:color w:val="auto"/>
          <w:kern w:val="0"/>
          <w:sz w:val="24"/>
          <w:highlight w:val="none"/>
          <w:lang w:eastAsia="zh-CN"/>
        </w:rPr>
        <w:t>（按甲方书面通知实际进场之日计算）</w:t>
      </w:r>
      <w:r>
        <w:rPr>
          <w:rFonts w:hint="eastAsia" w:ascii="宋体" w:hAnsi="宋体" w:cs="宋体"/>
          <w:color w:val="auto"/>
          <w:kern w:val="0"/>
          <w:sz w:val="24"/>
          <w:highlight w:val="none"/>
        </w:rPr>
        <w:t xml:space="preserve"> </w:t>
      </w:r>
    </w:p>
    <w:p>
      <w:pPr>
        <w:widowControl/>
        <w:spacing w:line="600" w:lineRule="exact"/>
        <w:ind w:left="0" w:leftChars="0"/>
        <w:jc w:val="left"/>
        <w:rPr>
          <w:rFonts w:ascii="宋体" w:hAnsi="宋体" w:cs="宋体"/>
          <w:color w:val="auto"/>
          <w:kern w:val="0"/>
          <w:sz w:val="24"/>
          <w:highlight w:val="yellow"/>
        </w:rPr>
      </w:pPr>
      <w:r>
        <w:rPr>
          <w:rFonts w:hint="eastAsia" w:ascii="宋体" w:hAnsi="宋体" w:cs="宋体"/>
          <w:color w:val="auto"/>
          <w:sz w:val="24"/>
          <w:lang w:eastAsia="zh-CN"/>
        </w:rPr>
        <w:t>暂定</w:t>
      </w:r>
      <w:r>
        <w:rPr>
          <w:rFonts w:ascii="宋体" w:hAnsi="宋体" w:cs="宋体"/>
          <w:color w:val="auto"/>
          <w:sz w:val="24"/>
        </w:rPr>
        <w:t>计划</w:t>
      </w:r>
      <w:r>
        <w:rPr>
          <w:rFonts w:hint="eastAsia" w:ascii="宋体" w:hAnsi="宋体" w:cs="宋体"/>
          <w:color w:val="auto"/>
          <w:kern w:val="0"/>
          <w:sz w:val="24"/>
        </w:rPr>
        <w:t>完工日期：</w:t>
      </w:r>
      <w:r>
        <w:rPr>
          <w:rFonts w:hint="eastAsia" w:ascii="宋体" w:hAnsi="宋体" w:cs="宋体"/>
          <w:color w:val="auto"/>
          <w:kern w:val="0"/>
          <w:sz w:val="24"/>
          <w:u w:val="single"/>
        </w:rPr>
        <w:t xml:space="preserve"> </w:t>
      </w:r>
      <w:r>
        <w:rPr>
          <w:rFonts w:hint="eastAsia" w:ascii="宋体" w:hAnsi="宋体" w:cs="宋体"/>
          <w:color w:val="auto"/>
          <w:kern w:val="0"/>
          <w:sz w:val="24"/>
          <w:highlight w:val="none"/>
          <w:u w:val="single"/>
          <w:lang w:val="en-US" w:eastAsia="zh-CN"/>
        </w:rPr>
        <w:t xml:space="preserve">  </w:t>
      </w:r>
      <w:r>
        <w:rPr>
          <w:rFonts w:hint="eastAsia" w:ascii="宋体" w:hAnsi="宋体" w:cs="宋体"/>
          <w:color w:val="auto"/>
          <w:kern w:val="0"/>
          <w:sz w:val="24"/>
          <w:highlight w:val="none"/>
          <w:u w:val="single"/>
        </w:rPr>
        <w:t xml:space="preserve"> </w:t>
      </w:r>
      <w:r>
        <w:rPr>
          <w:rFonts w:hint="eastAsia" w:ascii="宋体" w:hAnsi="宋体" w:cs="宋体"/>
          <w:color w:val="auto"/>
          <w:kern w:val="0"/>
          <w:sz w:val="24"/>
          <w:highlight w:val="none"/>
        </w:rPr>
        <w:t>年</w:t>
      </w:r>
      <w:r>
        <w:rPr>
          <w:rFonts w:hint="eastAsia" w:ascii="宋体" w:hAnsi="宋体" w:cs="宋体"/>
          <w:color w:val="auto"/>
          <w:kern w:val="0"/>
          <w:sz w:val="24"/>
          <w:highlight w:val="none"/>
          <w:u w:val="single"/>
          <w:lang w:val="en-US" w:eastAsia="zh-CN"/>
        </w:rPr>
        <w:t xml:space="preserve">   </w:t>
      </w:r>
      <w:r>
        <w:rPr>
          <w:rFonts w:hint="eastAsia" w:ascii="宋体" w:hAnsi="宋体" w:cs="宋体"/>
          <w:color w:val="auto"/>
          <w:kern w:val="0"/>
          <w:sz w:val="24"/>
          <w:highlight w:val="none"/>
        </w:rPr>
        <w:t>月</w:t>
      </w:r>
      <w:r>
        <w:rPr>
          <w:rFonts w:hint="eastAsia" w:ascii="宋体" w:hAnsi="宋体" w:cs="宋体"/>
          <w:color w:val="auto"/>
          <w:kern w:val="0"/>
          <w:sz w:val="24"/>
          <w:highlight w:val="none"/>
          <w:u w:val="single"/>
          <w:lang w:val="en-US" w:eastAsia="zh-CN"/>
        </w:rPr>
        <w:t xml:space="preserve">   </w:t>
      </w:r>
      <w:r>
        <w:rPr>
          <w:rFonts w:hint="eastAsia" w:ascii="宋体" w:hAnsi="宋体" w:cs="宋体"/>
          <w:color w:val="auto"/>
          <w:kern w:val="0"/>
          <w:sz w:val="24"/>
          <w:highlight w:val="none"/>
        </w:rPr>
        <w:t>日</w:t>
      </w:r>
    </w:p>
    <w:p>
      <w:pPr>
        <w:widowControl/>
        <w:spacing w:line="600" w:lineRule="exact"/>
        <w:ind w:left="0" w:leftChars="0" w:firstLine="480" w:firstLineChars="200"/>
        <w:jc w:val="left"/>
        <w:rPr>
          <w:rFonts w:hint="eastAsia" w:ascii="宋体" w:hAnsi="宋体" w:eastAsia="宋体" w:cs="宋体"/>
          <w:color w:val="auto"/>
          <w:kern w:val="0"/>
          <w:sz w:val="24"/>
          <w:lang w:eastAsia="zh-CN"/>
        </w:rPr>
      </w:pPr>
      <w:r>
        <w:rPr>
          <w:rFonts w:ascii="宋体" w:hAnsi="宋体" w:cs="宋体"/>
          <w:color w:val="auto"/>
          <w:sz w:val="24"/>
        </w:rPr>
        <w:t>工期总日历天数</w:t>
      </w:r>
      <w:r>
        <w:rPr>
          <w:rFonts w:hint="eastAsia" w:ascii="宋体" w:hAnsi="宋体" w:cs="宋体"/>
          <w:color w:val="auto"/>
          <w:kern w:val="0"/>
          <w:sz w:val="24"/>
        </w:rPr>
        <w:t>：</w:t>
      </w:r>
      <w:r>
        <w:rPr>
          <w:rFonts w:hint="eastAsia" w:ascii="宋体" w:hAnsi="宋体" w:cs="宋体"/>
          <w:color w:val="auto"/>
          <w:kern w:val="0"/>
          <w:sz w:val="24"/>
          <w:u w:val="single"/>
          <w:lang w:val="en-US" w:eastAsia="zh-CN"/>
        </w:rPr>
        <w:t>15</w:t>
      </w:r>
      <w:r>
        <w:rPr>
          <w:rFonts w:hint="eastAsia" w:ascii="宋体" w:hAnsi="宋体" w:cs="宋体"/>
          <w:color w:val="auto"/>
          <w:kern w:val="0"/>
          <w:sz w:val="24"/>
        </w:rPr>
        <w:t>日历天，</w:t>
      </w:r>
      <w:r>
        <w:rPr>
          <w:rFonts w:ascii="宋体" w:hAnsi="宋体" w:cs="宋体"/>
          <w:color w:val="auto"/>
          <w:sz w:val="24"/>
        </w:rPr>
        <w:t>工期总日历天数与根据前述计划开、竣工日期计算的工期天数不一致的，以工期总日历天数为准。</w:t>
      </w:r>
      <w:r>
        <w:rPr>
          <w:rFonts w:hint="eastAsia" w:ascii="宋体" w:hAnsi="宋体" w:cs="宋体"/>
          <w:color w:val="auto"/>
          <w:sz w:val="24"/>
          <w:lang w:eastAsia="zh-CN"/>
        </w:rPr>
        <w:t>工程因地质原因或其他非乙方原因导致的设计变更或工程量增加，工期总日历天数应当予以合理增加。</w:t>
      </w:r>
    </w:p>
    <w:p>
      <w:pPr>
        <w:widowControl/>
        <w:spacing w:line="600" w:lineRule="exact"/>
        <w:jc w:val="left"/>
        <w:rPr>
          <w:rFonts w:ascii="宋体" w:hAnsi="宋体" w:cs="宋体"/>
          <w:color w:val="auto"/>
          <w:kern w:val="0"/>
          <w:sz w:val="24"/>
        </w:rPr>
      </w:pPr>
      <w:r>
        <w:rPr>
          <w:rFonts w:hint="eastAsia" w:ascii="宋体" w:hAnsi="宋体" w:cs="宋体"/>
          <w:color w:val="auto"/>
          <w:kern w:val="0"/>
          <w:sz w:val="24"/>
        </w:rPr>
        <w:t xml:space="preserve">三、质量标准 </w:t>
      </w:r>
    </w:p>
    <w:p>
      <w:pPr>
        <w:widowControl/>
        <w:spacing w:line="600" w:lineRule="exact"/>
        <w:ind w:left="-100" w:firstLine="570"/>
        <w:jc w:val="left"/>
        <w:rPr>
          <w:rFonts w:ascii="宋体" w:hAnsi="宋体" w:cs="宋体"/>
          <w:color w:val="auto"/>
          <w:kern w:val="0"/>
          <w:sz w:val="24"/>
        </w:rPr>
      </w:pPr>
      <w:r>
        <w:rPr>
          <w:rFonts w:hint="eastAsia" w:ascii="宋体" w:hAnsi="宋体" w:cs="宋体"/>
          <w:color w:val="auto"/>
          <w:kern w:val="0"/>
          <w:sz w:val="24"/>
        </w:rPr>
        <w:t>工程质量标准：</w:t>
      </w:r>
      <w:r>
        <w:rPr>
          <w:rFonts w:hint="eastAsia"/>
          <w:color w:val="auto"/>
          <w:sz w:val="24"/>
          <w:lang w:val="zh-CN"/>
        </w:rPr>
        <w:t>确保符合国家、省、市质量验收标准，合同工期内的标准、规范，招标文件中的技术要求等，并达到合格标准</w:t>
      </w:r>
      <w:r>
        <w:rPr>
          <w:rFonts w:hint="eastAsia" w:ascii="宋体" w:hAnsi="宋体" w:cs="宋体"/>
          <w:color w:val="auto"/>
          <w:kern w:val="0"/>
          <w:sz w:val="24"/>
        </w:rPr>
        <w:t>。</w:t>
      </w:r>
    </w:p>
    <w:p>
      <w:pPr>
        <w:widowControl/>
        <w:spacing w:line="600" w:lineRule="exact"/>
        <w:jc w:val="left"/>
        <w:rPr>
          <w:rFonts w:ascii="宋体" w:hAnsi="宋体" w:cs="宋体"/>
          <w:color w:val="auto"/>
          <w:kern w:val="0"/>
          <w:sz w:val="24"/>
        </w:rPr>
      </w:pPr>
      <w:r>
        <w:rPr>
          <w:rFonts w:hint="eastAsia" w:ascii="宋体" w:hAnsi="宋体" w:cs="宋体"/>
          <w:color w:val="auto"/>
          <w:kern w:val="0"/>
          <w:sz w:val="24"/>
        </w:rPr>
        <w:t xml:space="preserve">四、合同价款 </w:t>
      </w:r>
    </w:p>
    <w:p>
      <w:pPr>
        <w:keepNext w:val="0"/>
        <w:keepLines w:val="0"/>
        <w:pageBreakBefore w:val="0"/>
        <w:widowControl/>
        <w:kinsoku/>
        <w:wordWrap/>
        <w:overflowPunct/>
        <w:topLinePunct w:val="0"/>
        <w:autoSpaceDE/>
        <w:autoSpaceDN/>
        <w:bidi w:val="0"/>
        <w:adjustRightInd/>
        <w:snapToGrid/>
        <w:spacing w:line="600" w:lineRule="exact"/>
        <w:ind w:firstLine="480" w:firstLineChars="200"/>
        <w:jc w:val="left"/>
        <w:textAlignment w:val="auto"/>
        <w:rPr>
          <w:rFonts w:ascii="宋体" w:hAnsi="宋体" w:cs="宋体"/>
          <w:color w:val="auto"/>
          <w:kern w:val="0"/>
          <w:sz w:val="24"/>
        </w:rPr>
      </w:pPr>
      <w:r>
        <w:rPr>
          <w:rFonts w:hint="eastAsia" w:ascii="宋体" w:hAnsi="宋体" w:cs="宋体"/>
          <w:color w:val="auto"/>
          <w:kern w:val="0"/>
          <w:sz w:val="24"/>
          <w:lang w:val="en-US" w:eastAsia="zh-CN"/>
        </w:rPr>
        <w:t>1、</w:t>
      </w:r>
      <w:r>
        <w:rPr>
          <w:rFonts w:hint="eastAsia" w:ascii="宋体" w:hAnsi="宋体" w:cs="宋体"/>
          <w:color w:val="auto"/>
          <w:kern w:val="0"/>
          <w:sz w:val="24"/>
        </w:rPr>
        <w:t>金额（人民币）大写：</w:t>
      </w:r>
      <w:r>
        <w:rPr>
          <w:rFonts w:hint="eastAsia" w:ascii="宋体" w:hAnsi="宋体"/>
          <w:color w:val="auto"/>
          <w:sz w:val="24"/>
          <w:u w:val="single"/>
          <w:lang w:val="en-US" w:eastAsia="zh-CN"/>
        </w:rPr>
        <w:t xml:space="preserve">                       </w:t>
      </w:r>
      <w:r>
        <w:rPr>
          <w:rFonts w:hint="eastAsia" w:ascii="宋体" w:hAnsi="宋体"/>
          <w:color w:val="auto"/>
          <w:sz w:val="24"/>
          <w:u w:val="single"/>
          <w:lang w:eastAsia="zh-Hans"/>
        </w:rPr>
        <w:t>（</w:t>
      </w:r>
      <w:r>
        <w:rPr>
          <w:rFonts w:hint="eastAsia" w:ascii="宋体" w:hAnsi="宋体"/>
          <w:color w:val="auto"/>
          <w:sz w:val="24"/>
          <w:u w:val="single"/>
          <w:lang w:eastAsia="zh-CN"/>
        </w:rPr>
        <w:t>小写：</w:t>
      </w:r>
      <w:r>
        <w:rPr>
          <w:rFonts w:hint="eastAsia" w:ascii="宋体" w:hAnsi="宋体"/>
          <w:color w:val="auto"/>
          <w:sz w:val="24"/>
          <w:u w:val="single"/>
          <w:lang w:val="en-US" w:eastAsia="zh-CN"/>
        </w:rPr>
        <w:t xml:space="preserve">             </w:t>
      </w:r>
      <w:r>
        <w:rPr>
          <w:rFonts w:hint="eastAsia" w:ascii="宋体" w:hAnsi="宋体"/>
          <w:color w:val="auto"/>
          <w:sz w:val="24"/>
          <w:u w:val="single"/>
          <w:lang w:eastAsia="zh-Hans"/>
        </w:rPr>
        <w:t>元）</w:t>
      </w:r>
      <w:r>
        <w:rPr>
          <w:rFonts w:hint="eastAsia" w:ascii="宋体" w:hAnsi="宋体"/>
          <w:color w:val="auto"/>
          <w:sz w:val="24"/>
          <w:u w:val="single"/>
        </w:rPr>
        <w:t xml:space="preserve"> </w:t>
      </w:r>
      <w:r>
        <w:rPr>
          <w:rFonts w:hint="eastAsia" w:ascii="宋体" w:hAnsi="宋体" w:cs="宋体"/>
          <w:color w:val="auto"/>
          <w:kern w:val="0"/>
          <w:sz w:val="24"/>
        </w:rPr>
        <w:t xml:space="preserve">  </w:t>
      </w:r>
    </w:p>
    <w:p>
      <w:pPr>
        <w:keepNext w:val="0"/>
        <w:keepLines w:val="0"/>
        <w:pageBreakBefore w:val="0"/>
        <w:widowControl/>
        <w:kinsoku/>
        <w:wordWrap/>
        <w:overflowPunct/>
        <w:topLinePunct w:val="0"/>
        <w:autoSpaceDE/>
        <w:autoSpaceDN/>
        <w:bidi w:val="0"/>
        <w:adjustRightInd/>
        <w:snapToGrid/>
        <w:spacing w:line="600" w:lineRule="exact"/>
        <w:ind w:firstLine="480" w:firstLineChars="200"/>
        <w:jc w:val="left"/>
        <w:textAlignment w:val="auto"/>
        <w:rPr>
          <w:rFonts w:hint="eastAsia" w:ascii="宋体" w:hAnsi="宋体"/>
          <w:color w:val="auto"/>
          <w:sz w:val="24"/>
          <w:u w:val="single"/>
          <w:lang w:val="en-US" w:eastAsia="zh-CN"/>
        </w:rPr>
      </w:pPr>
      <w:r>
        <w:rPr>
          <w:rFonts w:hint="eastAsia" w:ascii="宋体" w:hAnsi="宋体"/>
          <w:color w:val="auto"/>
          <w:sz w:val="24"/>
          <w:lang w:eastAsia="zh-Hans"/>
        </w:rPr>
        <w:t>本合同实行固定</w:t>
      </w:r>
      <w:r>
        <w:rPr>
          <w:rFonts w:hint="eastAsia" w:ascii="宋体" w:hAnsi="宋体"/>
          <w:color w:val="auto"/>
          <w:sz w:val="24"/>
        </w:rPr>
        <w:t>总</w:t>
      </w:r>
      <w:r>
        <w:rPr>
          <w:rFonts w:hint="eastAsia" w:ascii="宋体" w:hAnsi="宋体"/>
          <w:color w:val="auto"/>
          <w:sz w:val="24"/>
          <w:lang w:eastAsia="zh-Hans"/>
        </w:rPr>
        <w:t>价，经甲乙双方核定按本工程合同包干价为人民币</w:t>
      </w:r>
      <w:r>
        <w:rPr>
          <w:rFonts w:hint="eastAsia" w:ascii="宋体" w:hAnsi="宋体"/>
          <w:color w:val="auto"/>
          <w:sz w:val="24"/>
        </w:rPr>
        <w:t>：</w:t>
      </w:r>
      <w:r>
        <w:rPr>
          <w:rFonts w:hint="eastAsia" w:ascii="宋体" w:hAnsi="宋体"/>
          <w:color w:val="auto"/>
          <w:sz w:val="24"/>
          <w:u w:val="single"/>
          <w:lang w:val="en-US" w:eastAsia="zh-CN"/>
        </w:rPr>
        <w:t xml:space="preserve">   </w:t>
      </w:r>
    </w:p>
    <w:p>
      <w:pPr>
        <w:keepNext w:val="0"/>
        <w:keepLines w:val="0"/>
        <w:pageBreakBefore w:val="0"/>
        <w:widowControl/>
        <w:kinsoku/>
        <w:wordWrap/>
        <w:overflowPunct/>
        <w:topLinePunct w:val="0"/>
        <w:autoSpaceDE/>
        <w:autoSpaceDN/>
        <w:bidi w:val="0"/>
        <w:adjustRightInd/>
        <w:snapToGrid/>
        <w:spacing w:line="600" w:lineRule="exact"/>
        <w:ind w:firstLine="480" w:firstLineChars="200"/>
        <w:jc w:val="left"/>
        <w:textAlignment w:val="auto"/>
        <w:rPr>
          <w:rFonts w:hint="eastAsia" w:ascii="宋体" w:hAnsi="宋体"/>
          <w:color w:val="auto"/>
          <w:sz w:val="24"/>
        </w:rPr>
      </w:pPr>
      <w:r>
        <w:rPr>
          <w:rFonts w:hint="eastAsia" w:ascii="宋体" w:hAnsi="宋体"/>
          <w:color w:val="auto"/>
          <w:sz w:val="24"/>
          <w:u w:val="single"/>
          <w:lang w:val="en-US" w:eastAsia="zh-CN"/>
        </w:rPr>
        <w:t xml:space="preserve">              </w:t>
      </w:r>
      <w:r>
        <w:rPr>
          <w:rFonts w:hint="eastAsia" w:ascii="宋体" w:hAnsi="宋体"/>
          <w:color w:val="auto"/>
          <w:sz w:val="24"/>
          <w:lang w:eastAsia="zh-Hans"/>
        </w:rPr>
        <w:t>（</w:t>
      </w:r>
      <w:r>
        <w:rPr>
          <w:rFonts w:hint="eastAsia" w:ascii="宋体" w:hAnsi="宋体"/>
          <w:color w:val="auto"/>
          <w:sz w:val="24"/>
          <w:u w:val="single"/>
          <w:lang w:val="en-US" w:eastAsia="zh-CN"/>
        </w:rPr>
        <w:t xml:space="preserve">       </w:t>
      </w:r>
      <w:r>
        <w:rPr>
          <w:rFonts w:hint="eastAsia" w:ascii="宋体" w:hAnsi="宋体"/>
          <w:color w:val="auto"/>
          <w:sz w:val="24"/>
          <w:lang w:eastAsia="zh-Hans"/>
        </w:rPr>
        <w:t>元）</w:t>
      </w:r>
      <w:r>
        <w:rPr>
          <w:rFonts w:hint="eastAsia" w:ascii="宋体" w:hAnsi="宋体"/>
          <w:color w:val="auto"/>
          <w:sz w:val="24"/>
        </w:rPr>
        <w:t>，</w:t>
      </w:r>
      <w:r>
        <w:rPr>
          <w:rFonts w:hint="eastAsia" w:ascii="宋体" w:hAnsi="宋体"/>
          <w:color w:val="auto"/>
          <w:sz w:val="24"/>
          <w:lang w:eastAsia="zh-Hans"/>
        </w:rPr>
        <w:t>该价格属于含税价格，经双方协商一次性包死，该价格含乙方在该工地现场所有人员的安全保险费及意外伤害保险费（乙方应为上述人员缴纳安全保险费及意外伤害保险费）</w:t>
      </w:r>
      <w:r>
        <w:rPr>
          <w:rFonts w:hint="eastAsia" w:ascii="宋体" w:hAnsi="宋体"/>
          <w:color w:val="auto"/>
          <w:sz w:val="24"/>
        </w:rPr>
        <w:t>。</w:t>
      </w:r>
    </w:p>
    <w:p>
      <w:pPr>
        <w:keepNext w:val="0"/>
        <w:keepLines w:val="0"/>
        <w:pageBreakBefore w:val="0"/>
        <w:widowControl w:val="0"/>
        <w:kinsoku/>
        <w:wordWrap/>
        <w:overflowPunct/>
        <w:topLinePunct w:val="0"/>
        <w:autoSpaceDE/>
        <w:autoSpaceDN/>
        <w:bidi w:val="0"/>
        <w:adjustRightInd w:val="0"/>
        <w:snapToGrid w:val="0"/>
        <w:spacing w:line="600" w:lineRule="exact"/>
        <w:ind w:firstLine="480" w:firstLineChars="200"/>
        <w:jc w:val="left"/>
        <w:textAlignment w:val="auto"/>
        <w:rPr>
          <w:rFonts w:ascii="宋体" w:hAnsi="宋体"/>
          <w:color w:val="000000" w:themeColor="text1"/>
          <w:sz w:val="24"/>
          <w14:textFill>
            <w14:solidFill>
              <w14:schemeClr w14:val="tx1"/>
            </w14:solidFill>
          </w14:textFill>
        </w:rPr>
      </w:pPr>
      <w:r>
        <w:rPr>
          <w:rFonts w:hint="eastAsia" w:ascii="宋体" w:hAnsi="宋体"/>
          <w:color w:val="000000" w:themeColor="text1"/>
          <w:sz w:val="24"/>
          <w:lang w:val="en-US" w:eastAsia="zh-CN"/>
          <w14:textFill>
            <w14:solidFill>
              <w14:schemeClr w14:val="tx1"/>
            </w14:solidFill>
          </w14:textFill>
        </w:rPr>
        <w:t>2、</w:t>
      </w:r>
      <w:r>
        <w:rPr>
          <w:rFonts w:hint="eastAsia" w:ascii="宋体" w:hAnsi="宋体"/>
          <w:color w:val="000000" w:themeColor="text1"/>
          <w:sz w:val="24"/>
          <w14:textFill>
            <w14:solidFill>
              <w14:schemeClr w14:val="tx1"/>
            </w14:solidFill>
          </w14:textFill>
        </w:rPr>
        <w:t>工程款支付</w:t>
      </w:r>
    </w:p>
    <w:p>
      <w:pPr>
        <w:adjustRightInd w:val="0"/>
        <w:snapToGrid w:val="0"/>
        <w:spacing w:line="600" w:lineRule="exact"/>
        <w:ind w:firstLine="480" w:firstLineChars="200"/>
        <w:jc w:val="left"/>
        <w:rPr>
          <w:rFonts w:ascii="宋体" w:hAnsi="宋体"/>
          <w:color w:val="000000" w:themeColor="text1"/>
          <w:sz w:val="24"/>
          <w14:textFill>
            <w14:solidFill>
              <w14:schemeClr w14:val="tx1"/>
            </w14:solidFill>
          </w14:textFill>
        </w:rPr>
      </w:pPr>
      <w:r>
        <w:rPr>
          <w:rFonts w:hint="eastAsia" w:ascii="宋体" w:hAnsi="宋体"/>
          <w:color w:val="000000" w:themeColor="text1"/>
          <w:sz w:val="24"/>
          <w:lang w:eastAsia="zh-CN"/>
          <w14:textFill>
            <w14:solidFill>
              <w14:schemeClr w14:val="tx1"/>
            </w14:solidFill>
          </w14:textFill>
        </w:rPr>
        <w:t>（</w:t>
      </w:r>
      <w:r>
        <w:rPr>
          <w:rFonts w:hint="eastAsia" w:ascii="宋体" w:hAnsi="宋体"/>
          <w:color w:val="000000" w:themeColor="text1"/>
          <w:sz w:val="24"/>
          <w:lang w:val="en-US" w:eastAsia="zh-CN"/>
          <w14:textFill>
            <w14:solidFill>
              <w14:schemeClr w14:val="tx1"/>
            </w14:solidFill>
          </w14:textFill>
        </w:rPr>
        <w:t>1</w:t>
      </w:r>
      <w:r>
        <w:rPr>
          <w:rFonts w:hint="eastAsia" w:ascii="宋体" w:hAnsi="宋体"/>
          <w:color w:val="000000" w:themeColor="text1"/>
          <w:sz w:val="24"/>
          <w:lang w:eastAsia="zh-CN"/>
          <w14:textFill>
            <w14:solidFill>
              <w14:schemeClr w14:val="tx1"/>
            </w14:solidFill>
          </w14:textFill>
        </w:rPr>
        <w:t>）</w:t>
      </w:r>
      <w:r>
        <w:rPr>
          <w:rFonts w:hint="eastAsia" w:ascii="宋体" w:hAnsi="宋体"/>
          <w:color w:val="000000" w:themeColor="text1"/>
          <w:sz w:val="24"/>
          <w14:textFill>
            <w14:solidFill>
              <w14:schemeClr w14:val="tx1"/>
            </w14:solidFill>
          </w14:textFill>
        </w:rPr>
        <w:t>、预付工程款金额：</w:t>
      </w:r>
      <w:r>
        <w:rPr>
          <w:rFonts w:hint="eastAsia" w:ascii="宋体" w:hAnsi="宋体"/>
          <w:color w:val="000000" w:themeColor="text1"/>
          <w:sz w:val="24"/>
          <w:u w:val="single"/>
          <w:lang w:val="en-US" w:eastAsia="zh-CN"/>
          <w14:textFill>
            <w14:solidFill>
              <w14:schemeClr w14:val="tx1"/>
            </w14:solidFill>
          </w14:textFill>
        </w:rPr>
        <w:t xml:space="preserve">     </w:t>
      </w:r>
      <w:r>
        <w:rPr>
          <w:rFonts w:hint="eastAsia" w:ascii="宋体" w:hAnsi="宋体"/>
          <w:color w:val="000000" w:themeColor="text1"/>
          <w:sz w:val="24"/>
          <w14:textFill>
            <w14:solidFill>
              <w14:schemeClr w14:val="tx1"/>
            </w14:solidFill>
          </w14:textFill>
        </w:rPr>
        <w:t>元。</w:t>
      </w:r>
    </w:p>
    <w:p>
      <w:pPr>
        <w:widowControl/>
        <w:spacing w:line="600" w:lineRule="exact"/>
        <w:ind w:firstLine="480" w:firstLineChars="200"/>
        <w:jc w:val="left"/>
        <w:rPr>
          <w:rFonts w:hint="eastAsia" w:ascii="宋体" w:hAnsi="宋体"/>
          <w:color w:val="000000" w:themeColor="text1"/>
          <w:sz w:val="24"/>
          <w14:textFill>
            <w14:solidFill>
              <w14:schemeClr w14:val="tx1"/>
            </w14:solidFill>
          </w14:textFill>
        </w:rPr>
      </w:pPr>
      <w:r>
        <w:rPr>
          <w:rFonts w:hint="eastAsia" w:ascii="宋体" w:hAnsi="宋体"/>
          <w:color w:val="000000" w:themeColor="text1"/>
          <w:sz w:val="24"/>
          <w:lang w:eastAsia="zh-CN"/>
          <w14:textFill>
            <w14:solidFill>
              <w14:schemeClr w14:val="tx1"/>
            </w14:solidFill>
          </w14:textFill>
        </w:rPr>
        <w:t>（</w:t>
      </w:r>
      <w:r>
        <w:rPr>
          <w:rFonts w:hint="eastAsia" w:ascii="宋体" w:hAnsi="宋体"/>
          <w:color w:val="000000" w:themeColor="text1"/>
          <w:sz w:val="24"/>
          <w:lang w:val="en-US" w:eastAsia="zh-CN"/>
          <w14:textFill>
            <w14:solidFill>
              <w14:schemeClr w14:val="tx1"/>
            </w14:solidFill>
          </w14:textFill>
        </w:rPr>
        <w:t>2</w:t>
      </w:r>
      <w:r>
        <w:rPr>
          <w:rFonts w:hint="eastAsia" w:ascii="宋体" w:hAnsi="宋体"/>
          <w:color w:val="000000" w:themeColor="text1"/>
          <w:sz w:val="24"/>
          <w:lang w:eastAsia="zh-CN"/>
          <w14:textFill>
            <w14:solidFill>
              <w14:schemeClr w14:val="tx1"/>
            </w14:solidFill>
          </w14:textFill>
        </w:rPr>
        <w:t>）</w:t>
      </w:r>
      <w:r>
        <w:rPr>
          <w:rFonts w:hint="eastAsia" w:ascii="宋体" w:hAnsi="宋体"/>
          <w:color w:val="000000" w:themeColor="text1"/>
          <w:sz w:val="24"/>
          <w14:textFill>
            <w14:solidFill>
              <w14:schemeClr w14:val="tx1"/>
            </w14:solidFill>
          </w14:textFill>
        </w:rPr>
        <w:t>、工程款支付方式：采用银行转账的方式支付。</w:t>
      </w:r>
    </w:p>
    <w:p>
      <w:pPr>
        <w:widowControl/>
        <w:spacing w:line="600" w:lineRule="exact"/>
        <w:ind w:firstLine="480" w:firstLineChars="200"/>
        <w:jc w:val="left"/>
        <w:rPr>
          <w:rFonts w:ascii="宋体" w:hAnsi="宋体"/>
          <w:color w:val="000000" w:themeColor="text1"/>
          <w:sz w:val="24"/>
          <w:highlight w:val="cyan"/>
          <w14:textFill>
            <w14:solidFill>
              <w14:schemeClr w14:val="tx1"/>
            </w14:solidFill>
          </w14:textFill>
        </w:rPr>
      </w:pPr>
      <w:r>
        <w:rPr>
          <w:rFonts w:hint="eastAsia" w:ascii="宋体" w:hAnsi="宋体"/>
          <w:color w:val="000000" w:themeColor="text1"/>
          <w:sz w:val="24"/>
          <w:lang w:eastAsia="zh-CN"/>
          <w14:textFill>
            <w14:solidFill>
              <w14:schemeClr w14:val="tx1"/>
            </w14:solidFill>
          </w14:textFill>
        </w:rPr>
        <w:t>（</w:t>
      </w:r>
      <w:r>
        <w:rPr>
          <w:rFonts w:hint="eastAsia" w:ascii="宋体" w:hAnsi="宋体"/>
          <w:color w:val="000000" w:themeColor="text1"/>
          <w:sz w:val="24"/>
          <w:lang w:val="en-US" w:eastAsia="zh-CN"/>
          <w14:textFill>
            <w14:solidFill>
              <w14:schemeClr w14:val="tx1"/>
            </w14:solidFill>
          </w14:textFill>
        </w:rPr>
        <w:t>3</w:t>
      </w:r>
      <w:r>
        <w:rPr>
          <w:rFonts w:hint="eastAsia" w:ascii="宋体" w:hAnsi="宋体"/>
          <w:color w:val="000000" w:themeColor="text1"/>
          <w:sz w:val="24"/>
          <w:lang w:eastAsia="zh-CN"/>
          <w14:textFill>
            <w14:solidFill>
              <w14:schemeClr w14:val="tx1"/>
            </w14:solidFill>
          </w14:textFill>
        </w:rPr>
        <w:t>）</w:t>
      </w:r>
      <w:r>
        <w:rPr>
          <w:rFonts w:hint="eastAsia" w:ascii="宋体" w:hAnsi="宋体"/>
          <w:color w:val="000000" w:themeColor="text1"/>
          <w:sz w:val="24"/>
          <w14:textFill>
            <w14:solidFill>
              <w14:schemeClr w14:val="tx1"/>
            </w14:solidFill>
          </w14:textFill>
        </w:rPr>
        <w:t>、工程款支付金</w:t>
      </w:r>
      <w:r>
        <w:rPr>
          <w:rFonts w:hint="eastAsia" w:ascii="宋体" w:hAnsi="宋体" w:eastAsia="宋体" w:cs="Times New Roman"/>
          <w:color w:val="000000" w:themeColor="text1"/>
          <w:kern w:val="2"/>
          <w:sz w:val="24"/>
          <w:szCs w:val="24"/>
          <w:lang w:val="en-US" w:eastAsia="zh-CN" w:bidi="ar-SA"/>
          <w14:textFill>
            <w14:solidFill>
              <w14:schemeClr w14:val="tx1"/>
            </w14:solidFill>
          </w14:textFill>
        </w:rPr>
        <w:t xml:space="preserve">额和时间： </w:t>
      </w:r>
      <w:r>
        <w:rPr>
          <w:rFonts w:hint="eastAsia" w:ascii="宋体" w:hAnsi="宋体" w:eastAsia="宋体" w:cs="Times New Roman"/>
          <w:color w:val="000000" w:themeColor="text1"/>
          <w:kern w:val="2"/>
          <w:sz w:val="24"/>
          <w:szCs w:val="24"/>
          <w:u w:val="single"/>
          <w:lang w:val="en-US" w:eastAsia="zh-CN" w:bidi="ar-SA"/>
          <w14:textFill>
            <w14:solidFill>
              <w14:schemeClr w14:val="tx1"/>
            </w14:solidFill>
          </w14:textFill>
        </w:rPr>
        <w:t>工程竣工验收合格，支付至总价款的80%；，审计完成支付至</w:t>
      </w:r>
      <w:r>
        <w:rPr>
          <w:rFonts w:hint="eastAsia" w:ascii="宋体" w:hAnsi="宋体" w:cs="Times New Roman"/>
          <w:color w:val="000000" w:themeColor="text1"/>
          <w:kern w:val="2"/>
          <w:sz w:val="24"/>
          <w:szCs w:val="24"/>
          <w:u w:val="single"/>
          <w:lang w:val="en-US" w:eastAsia="zh-CN" w:bidi="ar-SA"/>
          <w14:textFill>
            <w14:solidFill>
              <w14:schemeClr w14:val="tx1"/>
            </w14:solidFill>
          </w14:textFill>
        </w:rPr>
        <w:t>审计</w:t>
      </w:r>
      <w:r>
        <w:rPr>
          <w:rFonts w:hint="eastAsia" w:ascii="宋体" w:hAnsi="宋体" w:eastAsia="宋体" w:cs="Times New Roman"/>
          <w:color w:val="000000" w:themeColor="text1"/>
          <w:kern w:val="2"/>
          <w:sz w:val="24"/>
          <w:szCs w:val="24"/>
          <w:u w:val="single"/>
          <w:lang w:val="en-US" w:eastAsia="zh-CN" w:bidi="ar-SA"/>
          <w14:textFill>
            <w14:solidFill>
              <w14:schemeClr w14:val="tx1"/>
            </w14:solidFill>
          </w14:textFill>
        </w:rPr>
        <w:t>结算价款的97%。质保金按总价款3%留取，</w:t>
      </w:r>
      <w:r>
        <w:rPr>
          <w:rFonts w:hint="eastAsia" w:ascii="宋体" w:hAnsi="宋体" w:cs="Times New Roman"/>
          <w:color w:val="000000" w:themeColor="text1"/>
          <w:kern w:val="2"/>
          <w:sz w:val="24"/>
          <w:szCs w:val="24"/>
          <w:u w:val="single"/>
          <w:lang w:val="en-US" w:eastAsia="zh-CN" w:bidi="ar-SA"/>
          <w14:textFill>
            <w14:solidFill>
              <w14:schemeClr w14:val="tx1"/>
            </w14:solidFill>
          </w14:textFill>
        </w:rPr>
        <w:t>保修</w:t>
      </w:r>
      <w:r>
        <w:rPr>
          <w:rFonts w:hint="eastAsia" w:ascii="宋体" w:hAnsi="宋体" w:eastAsia="宋体" w:cs="Times New Roman"/>
          <w:color w:val="000000" w:themeColor="text1"/>
          <w:kern w:val="2"/>
          <w:sz w:val="24"/>
          <w:szCs w:val="24"/>
          <w:u w:val="single"/>
          <w:lang w:val="en-US" w:eastAsia="zh-CN" w:bidi="ar-SA"/>
          <w14:textFill>
            <w14:solidFill>
              <w14:schemeClr w14:val="tx1"/>
            </w14:solidFill>
          </w14:textFill>
        </w:rPr>
        <w:t>期满无息退还。</w:t>
      </w:r>
    </w:p>
    <w:p>
      <w:pPr>
        <w:adjustRightInd w:val="0"/>
        <w:snapToGrid w:val="0"/>
        <w:spacing w:line="600" w:lineRule="exact"/>
        <w:ind w:firstLine="480" w:firstLineChars="200"/>
        <w:jc w:val="left"/>
        <w:rPr>
          <w:rFonts w:ascii="宋体" w:hAnsi="宋体"/>
          <w:color w:val="000000" w:themeColor="text1"/>
          <w:sz w:val="24"/>
          <w14:textFill>
            <w14:solidFill>
              <w14:schemeClr w14:val="tx1"/>
            </w14:solidFill>
          </w14:textFill>
        </w:rPr>
      </w:pPr>
      <w:r>
        <w:rPr>
          <w:rFonts w:hint="eastAsia" w:ascii="宋体" w:hAnsi="宋体"/>
          <w:color w:val="000000" w:themeColor="text1"/>
          <w:sz w:val="24"/>
          <w14:textFill>
            <w14:solidFill>
              <w14:schemeClr w14:val="tx1"/>
            </w14:solidFill>
          </w14:textFill>
        </w:rPr>
        <w:t>每次支付工程款的前提：</w:t>
      </w:r>
    </w:p>
    <w:p>
      <w:pPr>
        <w:adjustRightInd w:val="0"/>
        <w:snapToGrid w:val="0"/>
        <w:spacing w:line="600" w:lineRule="exact"/>
        <w:ind w:firstLine="480" w:firstLineChars="200"/>
        <w:jc w:val="left"/>
        <w:rPr>
          <w:rFonts w:ascii="宋体" w:hAnsi="宋体"/>
          <w:color w:val="000000" w:themeColor="text1"/>
          <w:sz w:val="24"/>
          <w14:textFill>
            <w14:solidFill>
              <w14:schemeClr w14:val="tx1"/>
            </w14:solidFill>
          </w14:textFill>
        </w:rPr>
      </w:pPr>
      <w:r>
        <w:rPr>
          <w:rFonts w:hint="eastAsia" w:ascii="宋体" w:hAnsi="宋体"/>
          <w:color w:val="000000" w:themeColor="text1"/>
          <w:sz w:val="24"/>
          <w14:textFill>
            <w14:solidFill>
              <w14:schemeClr w14:val="tx1"/>
            </w14:solidFill>
          </w14:textFill>
        </w:rPr>
        <w:t>a.乙方</w:t>
      </w:r>
      <w:r>
        <w:rPr>
          <w:rFonts w:hint="eastAsia" w:ascii="宋体" w:hAnsi="宋体"/>
          <w:color w:val="000000" w:themeColor="text1"/>
          <w:sz w:val="24"/>
          <w:lang w:eastAsia="zh-CN"/>
          <w14:textFill>
            <w14:solidFill>
              <w14:schemeClr w14:val="tx1"/>
            </w14:solidFill>
          </w14:textFill>
        </w:rPr>
        <w:t>按法律规定</w:t>
      </w:r>
      <w:r>
        <w:rPr>
          <w:rFonts w:hint="eastAsia" w:ascii="宋体" w:hAnsi="宋体"/>
          <w:color w:val="000000" w:themeColor="text1"/>
          <w:sz w:val="24"/>
          <w14:textFill>
            <w14:solidFill>
              <w14:schemeClr w14:val="tx1"/>
            </w14:solidFill>
          </w14:textFill>
        </w:rPr>
        <w:t>提供相应金额的增值税专用发票。</w:t>
      </w:r>
    </w:p>
    <w:p>
      <w:pPr>
        <w:adjustRightInd w:val="0"/>
        <w:snapToGrid w:val="0"/>
        <w:spacing w:line="600" w:lineRule="exact"/>
        <w:ind w:firstLine="480" w:firstLineChars="200"/>
        <w:jc w:val="left"/>
        <w:rPr>
          <w:color w:val="000000" w:themeColor="text1"/>
          <w14:textFill>
            <w14:solidFill>
              <w14:schemeClr w14:val="tx1"/>
            </w14:solidFill>
          </w14:textFill>
        </w:rPr>
      </w:pPr>
      <w:r>
        <w:rPr>
          <w:rFonts w:hint="eastAsia" w:ascii="宋体" w:hAnsi="宋体"/>
          <w:color w:val="000000" w:themeColor="text1"/>
          <w:sz w:val="24"/>
          <w14:textFill>
            <w14:solidFill>
              <w14:schemeClr w14:val="tx1"/>
            </w14:solidFill>
          </w14:textFill>
        </w:rPr>
        <w:t>b.乙方</w:t>
      </w:r>
      <w:r>
        <w:rPr>
          <w:rFonts w:hint="eastAsia" w:ascii="宋体" w:hAnsi="宋体"/>
          <w:color w:val="000000" w:themeColor="text1"/>
          <w:sz w:val="24"/>
          <w:lang w:eastAsia="zh-CN"/>
          <w14:textFill>
            <w14:solidFill>
              <w14:schemeClr w14:val="tx1"/>
            </w14:solidFill>
          </w14:textFill>
        </w:rPr>
        <w:t>按合同约定</w:t>
      </w:r>
      <w:r>
        <w:rPr>
          <w:rFonts w:hint="eastAsia" w:ascii="宋体" w:hAnsi="宋体"/>
          <w:color w:val="000000" w:themeColor="text1"/>
          <w:sz w:val="24"/>
          <w14:textFill>
            <w14:solidFill>
              <w14:schemeClr w14:val="tx1"/>
            </w14:solidFill>
          </w14:textFill>
        </w:rPr>
        <w:t>提供工程款支付资料。</w:t>
      </w:r>
    </w:p>
    <w:p>
      <w:pPr>
        <w:pStyle w:val="2"/>
      </w:pPr>
    </w:p>
    <w:p>
      <w:pPr>
        <w:pStyle w:val="2"/>
        <w:spacing w:line="600" w:lineRule="exact"/>
        <w:ind w:firstLine="0" w:firstLineChars="0"/>
        <w:rPr>
          <w:rFonts w:ascii="宋体" w:hAnsi="宋体"/>
          <w:color w:val="auto"/>
          <w:sz w:val="24"/>
          <w:lang w:eastAsia="zh-Hans"/>
        </w:rPr>
      </w:pPr>
      <w:r>
        <w:rPr>
          <w:rFonts w:hint="eastAsia" w:ascii="宋体" w:hAnsi="宋体"/>
          <w:color w:val="auto"/>
          <w:sz w:val="24"/>
        </w:rPr>
        <w:t>五</w:t>
      </w:r>
      <w:r>
        <w:rPr>
          <w:rFonts w:hint="eastAsia" w:ascii="宋体" w:hAnsi="宋体"/>
          <w:color w:val="auto"/>
          <w:sz w:val="24"/>
          <w:lang w:eastAsia="zh-Hans"/>
        </w:rPr>
        <w:t>、合同文件构成</w:t>
      </w:r>
    </w:p>
    <w:p>
      <w:pPr>
        <w:pStyle w:val="2"/>
        <w:ind w:firstLine="480" w:firstLineChars="200"/>
        <w:rPr>
          <w:rFonts w:ascii="宋体" w:hAnsi="宋体"/>
          <w:color w:val="auto"/>
          <w:sz w:val="24"/>
          <w:lang w:eastAsia="zh-Hans"/>
        </w:rPr>
      </w:pPr>
      <w:r>
        <w:rPr>
          <w:rFonts w:hint="eastAsia" w:ascii="宋体" w:hAnsi="宋体"/>
          <w:color w:val="auto"/>
          <w:sz w:val="24"/>
          <w:lang w:eastAsia="zh-Hans"/>
        </w:rPr>
        <w:t>本合同书与下列文件一起构成合同文件：</w:t>
      </w:r>
    </w:p>
    <w:p>
      <w:pPr>
        <w:widowControl/>
        <w:numPr>
          <w:ilvl w:val="255"/>
          <w:numId w:val="0"/>
        </w:numPr>
        <w:spacing w:line="600" w:lineRule="exact"/>
        <w:ind w:firstLine="480" w:firstLineChars="200"/>
        <w:jc w:val="left"/>
        <w:rPr>
          <w:rFonts w:ascii="宋体" w:hAnsi="宋体"/>
          <w:color w:val="auto"/>
          <w:sz w:val="24"/>
          <w:lang w:eastAsia="zh-Hans"/>
        </w:rPr>
      </w:pPr>
      <w:r>
        <w:rPr>
          <w:rFonts w:hint="eastAsia" w:ascii="宋体" w:hAnsi="宋体"/>
          <w:color w:val="auto"/>
          <w:sz w:val="24"/>
        </w:rPr>
        <w:t>（1）</w:t>
      </w:r>
      <w:r>
        <w:rPr>
          <w:rFonts w:hint="eastAsia" w:ascii="宋体" w:hAnsi="宋体"/>
          <w:color w:val="auto"/>
          <w:sz w:val="24"/>
          <w:lang w:eastAsia="zh-Hans"/>
        </w:rPr>
        <w:t>中标通知书；</w:t>
      </w:r>
    </w:p>
    <w:p>
      <w:pPr>
        <w:widowControl/>
        <w:numPr>
          <w:ilvl w:val="255"/>
          <w:numId w:val="0"/>
        </w:numPr>
        <w:spacing w:line="600" w:lineRule="exact"/>
        <w:ind w:firstLine="480" w:firstLineChars="200"/>
        <w:jc w:val="left"/>
        <w:rPr>
          <w:rFonts w:ascii="宋体" w:hAnsi="宋体"/>
          <w:color w:val="auto"/>
          <w:sz w:val="24"/>
          <w:lang w:eastAsia="zh-Hans"/>
        </w:rPr>
      </w:pPr>
      <w:r>
        <w:rPr>
          <w:rFonts w:hint="eastAsia" w:ascii="宋体" w:hAnsi="宋体"/>
          <w:color w:val="auto"/>
          <w:sz w:val="24"/>
        </w:rPr>
        <w:t>（2）</w:t>
      </w:r>
      <w:r>
        <w:rPr>
          <w:rFonts w:hint="eastAsia" w:ascii="宋体" w:hAnsi="宋体"/>
          <w:color w:val="auto"/>
          <w:sz w:val="24"/>
          <w:lang w:eastAsia="zh-Hans"/>
        </w:rPr>
        <w:t>投标函及其附录；</w:t>
      </w:r>
    </w:p>
    <w:p>
      <w:pPr>
        <w:widowControl/>
        <w:numPr>
          <w:ilvl w:val="255"/>
          <w:numId w:val="0"/>
        </w:numPr>
        <w:spacing w:line="600" w:lineRule="exact"/>
        <w:ind w:firstLine="480" w:firstLineChars="200"/>
        <w:jc w:val="left"/>
        <w:rPr>
          <w:rFonts w:ascii="宋体" w:hAnsi="宋体"/>
          <w:color w:val="auto"/>
          <w:sz w:val="24"/>
          <w:lang w:eastAsia="zh-Hans"/>
        </w:rPr>
      </w:pPr>
      <w:r>
        <w:rPr>
          <w:rFonts w:hint="eastAsia" w:ascii="宋体" w:hAnsi="宋体"/>
          <w:color w:val="auto"/>
          <w:sz w:val="24"/>
        </w:rPr>
        <w:t>（3）</w:t>
      </w:r>
      <w:r>
        <w:rPr>
          <w:rFonts w:hint="eastAsia" w:ascii="宋体" w:hAnsi="宋体"/>
          <w:color w:val="auto"/>
          <w:sz w:val="24"/>
          <w:lang w:eastAsia="zh-Hans"/>
        </w:rPr>
        <w:t>施工合同及其附件；</w:t>
      </w:r>
    </w:p>
    <w:p>
      <w:pPr>
        <w:widowControl/>
        <w:numPr>
          <w:ilvl w:val="255"/>
          <w:numId w:val="0"/>
        </w:numPr>
        <w:spacing w:line="600" w:lineRule="exact"/>
        <w:ind w:firstLine="480" w:firstLineChars="200"/>
        <w:jc w:val="left"/>
        <w:rPr>
          <w:rFonts w:ascii="宋体" w:hAnsi="宋体"/>
          <w:color w:val="auto"/>
          <w:sz w:val="24"/>
          <w:lang w:eastAsia="zh-Hans"/>
        </w:rPr>
      </w:pPr>
      <w:r>
        <w:rPr>
          <w:rFonts w:hint="eastAsia" w:ascii="宋体" w:hAnsi="宋体"/>
          <w:color w:val="auto"/>
          <w:sz w:val="24"/>
        </w:rPr>
        <w:t>（4）</w:t>
      </w:r>
      <w:r>
        <w:rPr>
          <w:rFonts w:hint="eastAsia" w:ascii="宋体" w:hAnsi="宋体"/>
          <w:color w:val="auto"/>
          <w:sz w:val="24"/>
          <w:lang w:eastAsia="zh-Hans"/>
        </w:rPr>
        <w:t>技术标准和要求；</w:t>
      </w:r>
    </w:p>
    <w:p>
      <w:pPr>
        <w:widowControl/>
        <w:numPr>
          <w:ilvl w:val="255"/>
          <w:numId w:val="0"/>
        </w:numPr>
        <w:spacing w:line="600" w:lineRule="exact"/>
        <w:ind w:firstLine="480" w:firstLineChars="200"/>
        <w:jc w:val="left"/>
        <w:rPr>
          <w:rFonts w:ascii="宋体" w:hAnsi="宋体"/>
          <w:color w:val="auto"/>
          <w:sz w:val="24"/>
          <w:lang w:eastAsia="zh-Hans"/>
        </w:rPr>
      </w:pPr>
      <w:r>
        <w:rPr>
          <w:rFonts w:hint="eastAsia" w:ascii="宋体" w:hAnsi="宋体"/>
          <w:color w:val="auto"/>
          <w:sz w:val="24"/>
        </w:rPr>
        <w:t>（</w:t>
      </w:r>
      <w:r>
        <w:rPr>
          <w:rFonts w:hint="eastAsia" w:ascii="宋体" w:hAnsi="宋体"/>
          <w:color w:val="auto"/>
          <w:sz w:val="24"/>
          <w:lang w:val="en-US" w:eastAsia="zh-CN"/>
        </w:rPr>
        <w:t>5</w:t>
      </w:r>
      <w:r>
        <w:rPr>
          <w:rFonts w:hint="eastAsia" w:ascii="宋体" w:hAnsi="宋体"/>
          <w:color w:val="auto"/>
          <w:sz w:val="24"/>
        </w:rPr>
        <w:t>）</w:t>
      </w:r>
      <w:r>
        <w:rPr>
          <w:rFonts w:hint="eastAsia" w:ascii="宋体" w:hAnsi="宋体"/>
          <w:color w:val="auto"/>
          <w:sz w:val="24"/>
          <w:lang w:eastAsia="zh-Hans"/>
        </w:rPr>
        <w:t>已标价工程量清单或预算书；</w:t>
      </w:r>
    </w:p>
    <w:p>
      <w:pPr>
        <w:widowControl/>
        <w:numPr>
          <w:ilvl w:val="255"/>
          <w:numId w:val="0"/>
        </w:numPr>
        <w:spacing w:line="600" w:lineRule="exact"/>
        <w:ind w:firstLine="480" w:firstLineChars="200"/>
        <w:jc w:val="left"/>
        <w:rPr>
          <w:rFonts w:ascii="宋体" w:hAnsi="宋体"/>
          <w:color w:val="auto"/>
          <w:sz w:val="24"/>
          <w:lang w:eastAsia="zh-Hans"/>
        </w:rPr>
      </w:pPr>
      <w:r>
        <w:rPr>
          <w:rFonts w:hint="eastAsia" w:ascii="宋体" w:hAnsi="宋体"/>
          <w:color w:val="auto"/>
          <w:sz w:val="24"/>
        </w:rPr>
        <w:t>（</w:t>
      </w:r>
      <w:r>
        <w:rPr>
          <w:rFonts w:hint="eastAsia" w:ascii="宋体" w:hAnsi="宋体"/>
          <w:color w:val="auto"/>
          <w:sz w:val="24"/>
          <w:lang w:val="en-US" w:eastAsia="zh-CN"/>
        </w:rPr>
        <w:t>6</w:t>
      </w:r>
      <w:r>
        <w:rPr>
          <w:rFonts w:hint="eastAsia" w:ascii="宋体" w:hAnsi="宋体"/>
          <w:color w:val="auto"/>
          <w:sz w:val="24"/>
        </w:rPr>
        <w:t>）</w:t>
      </w:r>
      <w:r>
        <w:rPr>
          <w:rFonts w:hint="eastAsia" w:ascii="宋体" w:hAnsi="宋体"/>
          <w:color w:val="auto"/>
          <w:sz w:val="24"/>
          <w:lang w:eastAsia="zh-Hans"/>
        </w:rPr>
        <w:t>其他合同文件。</w:t>
      </w:r>
    </w:p>
    <w:p>
      <w:pPr>
        <w:widowControl/>
        <w:spacing w:line="600" w:lineRule="exact"/>
        <w:ind w:firstLine="480" w:firstLineChars="200"/>
        <w:jc w:val="left"/>
        <w:rPr>
          <w:rFonts w:ascii="宋体" w:hAnsi="宋体"/>
          <w:color w:val="auto"/>
          <w:sz w:val="24"/>
          <w:lang w:eastAsia="zh-Hans"/>
        </w:rPr>
      </w:pPr>
      <w:r>
        <w:rPr>
          <w:rFonts w:hint="eastAsia" w:ascii="宋体" w:hAnsi="宋体"/>
          <w:color w:val="auto"/>
          <w:sz w:val="24"/>
          <w:lang w:eastAsia="zh-Hans"/>
        </w:rPr>
        <w:t>在合同订立及履行过程中形成的与合同有关的文件均构成合同文件组成部分。</w:t>
      </w:r>
    </w:p>
    <w:p>
      <w:pPr>
        <w:widowControl/>
        <w:spacing w:line="600" w:lineRule="exact"/>
        <w:ind w:firstLine="480" w:firstLineChars="200"/>
        <w:jc w:val="left"/>
        <w:rPr>
          <w:rFonts w:ascii="宋体" w:hAnsi="宋体"/>
          <w:color w:val="auto"/>
          <w:sz w:val="24"/>
          <w:lang w:eastAsia="zh-Hans"/>
        </w:rPr>
      </w:pPr>
      <w:r>
        <w:rPr>
          <w:rFonts w:hint="eastAsia" w:ascii="宋体" w:hAnsi="宋体"/>
          <w:color w:val="auto"/>
          <w:sz w:val="24"/>
          <w:lang w:eastAsia="zh-Hans"/>
        </w:rPr>
        <w:t>上述各项合同文件包括合同当事人就该项合同文件所作出的补充和修改，属于同一类内容的文件，应以最新签署的为准。</w:t>
      </w:r>
    </w:p>
    <w:p>
      <w:pPr>
        <w:adjustRightInd w:val="0"/>
        <w:snapToGrid w:val="0"/>
        <w:spacing w:line="600" w:lineRule="exact"/>
        <w:jc w:val="left"/>
        <w:rPr>
          <w:rFonts w:ascii="宋体" w:hAnsi="宋体"/>
          <w:color w:val="auto"/>
          <w:sz w:val="24"/>
        </w:rPr>
      </w:pPr>
      <w:r>
        <w:rPr>
          <w:rFonts w:hint="eastAsia" w:ascii="宋体" w:hAnsi="宋体" w:cs="宋体"/>
          <w:color w:val="auto"/>
          <w:kern w:val="0"/>
          <w:sz w:val="24"/>
        </w:rPr>
        <w:t>六、</w:t>
      </w:r>
      <w:r>
        <w:rPr>
          <w:rFonts w:hint="eastAsia" w:ascii="宋体" w:hAnsi="宋体"/>
          <w:color w:val="auto"/>
          <w:sz w:val="24"/>
        </w:rPr>
        <w:t xml:space="preserve">甲方工作 </w:t>
      </w:r>
    </w:p>
    <w:p>
      <w:pPr>
        <w:adjustRightInd w:val="0"/>
        <w:snapToGrid w:val="0"/>
        <w:spacing w:line="600" w:lineRule="exact"/>
        <w:ind w:firstLine="480" w:firstLineChars="200"/>
        <w:jc w:val="left"/>
        <w:rPr>
          <w:rFonts w:ascii="宋体" w:hAnsi="宋体"/>
          <w:color w:val="auto"/>
          <w:sz w:val="24"/>
        </w:rPr>
      </w:pPr>
      <w:r>
        <w:rPr>
          <w:rFonts w:hint="eastAsia" w:ascii="宋体" w:hAnsi="宋体"/>
          <w:color w:val="auto"/>
          <w:sz w:val="24"/>
        </w:rPr>
        <w:t>1、甲方为乙方施工提供水、电等其它施工方便。</w:t>
      </w:r>
    </w:p>
    <w:p>
      <w:pPr>
        <w:adjustRightInd w:val="0"/>
        <w:snapToGrid w:val="0"/>
        <w:spacing w:line="600" w:lineRule="exact"/>
        <w:ind w:firstLine="480" w:firstLineChars="200"/>
        <w:jc w:val="left"/>
        <w:rPr>
          <w:rFonts w:ascii="宋体" w:hAnsi="宋体"/>
          <w:color w:val="auto"/>
          <w:sz w:val="24"/>
        </w:rPr>
      </w:pPr>
      <w:r>
        <w:rPr>
          <w:rFonts w:hint="eastAsia" w:ascii="宋体" w:hAnsi="宋体"/>
          <w:color w:val="auto"/>
          <w:sz w:val="24"/>
        </w:rPr>
        <w:t>2、甲方指派专人具体负责施工现场的协调，解决施工中存在的问题。</w:t>
      </w:r>
    </w:p>
    <w:p>
      <w:pPr>
        <w:adjustRightInd w:val="0"/>
        <w:snapToGrid w:val="0"/>
        <w:spacing w:line="600" w:lineRule="exact"/>
        <w:ind w:firstLine="480" w:firstLineChars="200"/>
        <w:jc w:val="left"/>
        <w:rPr>
          <w:rFonts w:ascii="宋体" w:hAnsi="宋体"/>
          <w:color w:val="auto"/>
          <w:sz w:val="24"/>
        </w:rPr>
      </w:pPr>
      <w:r>
        <w:rPr>
          <w:rFonts w:hint="eastAsia" w:ascii="宋体" w:hAnsi="宋体"/>
          <w:color w:val="auto"/>
          <w:sz w:val="24"/>
        </w:rPr>
        <w:t>3、</w:t>
      </w:r>
      <w:r>
        <w:rPr>
          <w:rFonts w:hint="eastAsia" w:ascii="宋体" w:hAnsi="宋体"/>
          <w:color w:val="auto"/>
          <w:sz w:val="24"/>
          <w:lang w:eastAsia="zh-Hans"/>
        </w:rPr>
        <w:t>甲方有权监督乙方履行各项合同义务</w:t>
      </w:r>
      <w:r>
        <w:rPr>
          <w:rFonts w:ascii="宋体" w:hAnsi="宋体"/>
          <w:color w:val="auto"/>
          <w:sz w:val="24"/>
          <w:lang w:eastAsia="zh-Hans"/>
        </w:rPr>
        <w:t>，</w:t>
      </w:r>
      <w:r>
        <w:rPr>
          <w:rFonts w:hint="eastAsia" w:ascii="宋体" w:hAnsi="宋体"/>
          <w:color w:val="auto"/>
          <w:sz w:val="24"/>
          <w:lang w:eastAsia="zh-Hans"/>
        </w:rPr>
        <w:t>有权审批乙方编制的施工进度计划</w:t>
      </w:r>
      <w:r>
        <w:rPr>
          <w:rFonts w:ascii="宋体" w:hAnsi="宋体"/>
          <w:color w:val="auto"/>
          <w:sz w:val="24"/>
          <w:lang w:eastAsia="zh-Hans"/>
        </w:rPr>
        <w:t>。</w:t>
      </w:r>
      <w:r>
        <w:rPr>
          <w:rFonts w:hint="eastAsia" w:ascii="宋体" w:hAnsi="宋体"/>
          <w:color w:val="auto"/>
          <w:sz w:val="24"/>
          <w:lang w:eastAsia="zh-Hans"/>
        </w:rPr>
        <w:t>甲方有权对工程质量</w:t>
      </w:r>
      <w:r>
        <w:rPr>
          <w:rFonts w:ascii="宋体" w:hAnsi="宋体"/>
          <w:color w:val="auto"/>
          <w:sz w:val="24"/>
          <w:lang w:eastAsia="zh-Hans"/>
        </w:rPr>
        <w:t>、</w:t>
      </w:r>
      <w:r>
        <w:rPr>
          <w:rFonts w:hint="eastAsia" w:ascii="宋体" w:hAnsi="宋体"/>
          <w:color w:val="auto"/>
          <w:sz w:val="24"/>
          <w:lang w:eastAsia="zh-Hans"/>
        </w:rPr>
        <w:t>施工进度进行监督</w:t>
      </w:r>
      <w:r>
        <w:rPr>
          <w:rFonts w:ascii="宋体" w:hAnsi="宋体"/>
          <w:color w:val="auto"/>
          <w:sz w:val="24"/>
          <w:lang w:eastAsia="zh-Hans"/>
        </w:rPr>
        <w:t>，</w:t>
      </w:r>
      <w:r>
        <w:rPr>
          <w:rFonts w:hint="eastAsia" w:ascii="宋体" w:hAnsi="宋体"/>
          <w:color w:val="auto"/>
          <w:sz w:val="24"/>
          <w:lang w:eastAsia="zh-Hans"/>
        </w:rPr>
        <w:t>参加材料验收</w:t>
      </w:r>
      <w:r>
        <w:rPr>
          <w:rFonts w:ascii="宋体" w:hAnsi="宋体"/>
          <w:color w:val="auto"/>
          <w:sz w:val="24"/>
          <w:lang w:eastAsia="zh-Hans"/>
        </w:rPr>
        <w:t>、</w:t>
      </w:r>
      <w:r>
        <w:rPr>
          <w:rFonts w:hint="eastAsia" w:ascii="宋体" w:hAnsi="宋体"/>
          <w:color w:val="auto"/>
          <w:sz w:val="24"/>
          <w:lang w:eastAsia="zh-Hans"/>
        </w:rPr>
        <w:t>设备验收</w:t>
      </w:r>
      <w:r>
        <w:rPr>
          <w:rFonts w:ascii="宋体" w:hAnsi="宋体"/>
          <w:color w:val="auto"/>
          <w:sz w:val="24"/>
          <w:lang w:eastAsia="zh-Hans"/>
        </w:rPr>
        <w:t>、</w:t>
      </w:r>
      <w:r>
        <w:rPr>
          <w:rFonts w:hint="eastAsia" w:ascii="宋体" w:hAnsi="宋体"/>
          <w:color w:val="auto"/>
          <w:sz w:val="24"/>
          <w:lang w:eastAsia="zh-Hans"/>
        </w:rPr>
        <w:t>隐蔽工程验收</w:t>
      </w:r>
      <w:r>
        <w:rPr>
          <w:rFonts w:ascii="宋体" w:hAnsi="宋体"/>
          <w:color w:val="auto"/>
          <w:sz w:val="24"/>
          <w:lang w:eastAsia="zh-Hans"/>
        </w:rPr>
        <w:t>、</w:t>
      </w:r>
      <w:r>
        <w:rPr>
          <w:rFonts w:hint="eastAsia" w:ascii="宋体" w:hAnsi="宋体"/>
          <w:color w:val="auto"/>
          <w:sz w:val="24"/>
          <w:lang w:eastAsia="zh-Hans"/>
        </w:rPr>
        <w:t>竣工验收</w:t>
      </w:r>
      <w:r>
        <w:rPr>
          <w:rFonts w:hint="eastAsia" w:ascii="宋体" w:hAnsi="宋体"/>
          <w:color w:val="auto"/>
          <w:sz w:val="24"/>
        </w:rPr>
        <w:t>。</w:t>
      </w:r>
    </w:p>
    <w:p>
      <w:pPr>
        <w:adjustRightInd w:val="0"/>
        <w:snapToGrid w:val="0"/>
        <w:spacing w:line="600" w:lineRule="exact"/>
        <w:ind w:firstLine="480"/>
        <w:jc w:val="left"/>
        <w:rPr>
          <w:rFonts w:ascii="宋体" w:hAnsi="宋体" w:cs="宋体"/>
          <w:color w:val="auto"/>
          <w:kern w:val="0"/>
          <w:sz w:val="24"/>
        </w:rPr>
      </w:pPr>
      <w:r>
        <w:rPr>
          <w:rFonts w:hint="eastAsia" w:ascii="宋体" w:hAnsi="宋体"/>
          <w:color w:val="auto"/>
          <w:sz w:val="24"/>
        </w:rPr>
        <w:t>4、</w:t>
      </w:r>
      <w:r>
        <w:rPr>
          <w:rFonts w:hint="eastAsia" w:ascii="宋体" w:hAnsi="宋体" w:cs="宋体"/>
          <w:color w:val="auto"/>
          <w:kern w:val="0"/>
          <w:sz w:val="24"/>
        </w:rPr>
        <w:t xml:space="preserve">甲方向乙方承诺按照合同约定的期限和方式支付合同价款及其他应当支付的款项。 </w:t>
      </w:r>
    </w:p>
    <w:p>
      <w:pPr>
        <w:adjustRightInd w:val="0"/>
        <w:snapToGrid w:val="0"/>
        <w:spacing w:line="600" w:lineRule="exact"/>
        <w:ind w:firstLine="480"/>
        <w:jc w:val="left"/>
        <w:rPr>
          <w:rFonts w:ascii="宋体" w:hAnsi="宋体" w:cs="宋体"/>
          <w:color w:val="auto"/>
          <w:kern w:val="0"/>
          <w:sz w:val="24"/>
        </w:rPr>
      </w:pPr>
      <w:r>
        <w:rPr>
          <w:rFonts w:ascii="宋体" w:hAnsi="宋体" w:cs="宋体"/>
          <w:color w:val="auto"/>
          <w:kern w:val="0"/>
          <w:sz w:val="24"/>
        </w:rPr>
        <w:t>5、</w:t>
      </w:r>
      <w:r>
        <w:rPr>
          <w:rFonts w:hint="eastAsia" w:ascii="宋体" w:hAnsi="宋体" w:cs="宋体"/>
          <w:color w:val="auto"/>
          <w:kern w:val="0"/>
          <w:sz w:val="24"/>
          <w:lang w:eastAsia="zh-Hans"/>
        </w:rPr>
        <w:t>甲方有权根据工程需要撤换</w:t>
      </w:r>
      <w:r>
        <w:rPr>
          <w:rFonts w:hint="eastAsia"/>
          <w:color w:val="auto"/>
          <w:sz w:val="24"/>
          <w:lang w:eastAsia="zh-Hans"/>
        </w:rPr>
        <w:t>项目组代表</w:t>
      </w:r>
      <w:r>
        <w:rPr>
          <w:color w:val="auto"/>
          <w:sz w:val="24"/>
          <w:lang w:eastAsia="zh-Hans"/>
        </w:rPr>
        <w:t>，</w:t>
      </w:r>
      <w:r>
        <w:rPr>
          <w:rFonts w:hint="eastAsia"/>
          <w:color w:val="auto"/>
          <w:sz w:val="24"/>
          <w:lang w:eastAsia="zh-Hans"/>
        </w:rPr>
        <w:t>但</w:t>
      </w:r>
      <w:r>
        <w:rPr>
          <w:rFonts w:hint="eastAsia" w:ascii="宋体" w:hAnsi="宋体" w:cs="宋体"/>
          <w:color w:val="auto"/>
          <w:kern w:val="0"/>
          <w:sz w:val="24"/>
          <w:lang w:eastAsia="zh-Hans"/>
        </w:rPr>
        <w:t>应当提前</w:t>
      </w:r>
      <w:r>
        <w:rPr>
          <w:rFonts w:hint="eastAsia" w:ascii="宋体" w:hAnsi="宋体" w:cs="宋体"/>
          <w:color w:val="auto"/>
          <w:kern w:val="0"/>
          <w:sz w:val="24"/>
        </w:rPr>
        <w:t>3</w:t>
      </w:r>
      <w:r>
        <w:rPr>
          <w:rFonts w:hint="eastAsia" w:ascii="宋体" w:hAnsi="宋体" w:cs="宋体"/>
          <w:color w:val="auto"/>
          <w:kern w:val="0"/>
          <w:sz w:val="24"/>
          <w:lang w:eastAsia="zh-Hans"/>
        </w:rPr>
        <w:t>日书面通知乙方，撤换后代表的权责不变。</w:t>
      </w:r>
    </w:p>
    <w:p>
      <w:pPr>
        <w:adjustRightInd w:val="0"/>
        <w:snapToGrid w:val="0"/>
        <w:spacing w:line="600" w:lineRule="exact"/>
        <w:jc w:val="left"/>
        <w:rPr>
          <w:rFonts w:ascii="宋体" w:hAnsi="宋体"/>
          <w:color w:val="auto"/>
          <w:sz w:val="24"/>
        </w:rPr>
      </w:pPr>
      <w:r>
        <w:rPr>
          <w:rFonts w:hint="eastAsia" w:ascii="宋体" w:hAnsi="宋体"/>
          <w:color w:val="auto"/>
          <w:sz w:val="24"/>
        </w:rPr>
        <w:t xml:space="preserve">七、乙方工作 </w:t>
      </w:r>
    </w:p>
    <w:p>
      <w:pPr>
        <w:adjustRightInd w:val="0"/>
        <w:snapToGrid w:val="0"/>
        <w:spacing w:line="600" w:lineRule="exact"/>
        <w:ind w:firstLine="480" w:firstLineChars="200"/>
        <w:jc w:val="left"/>
        <w:rPr>
          <w:rFonts w:ascii="宋体" w:hAnsi="宋体"/>
          <w:color w:val="auto"/>
          <w:sz w:val="24"/>
        </w:rPr>
      </w:pPr>
      <w:r>
        <w:rPr>
          <w:rFonts w:hint="eastAsia" w:ascii="宋体" w:hAnsi="宋体"/>
          <w:color w:val="auto"/>
          <w:sz w:val="24"/>
        </w:rPr>
        <w:t>1、</w:t>
      </w:r>
      <w:r>
        <w:rPr>
          <w:rFonts w:hint="eastAsia" w:ascii="宋体" w:hAnsi="宋体"/>
          <w:color w:val="auto"/>
          <w:sz w:val="24"/>
          <w:lang w:eastAsia="zh-Hans"/>
        </w:rPr>
        <w:t>本工程由乙方包工包料，乙方应按照设计说明、施工图纸</w:t>
      </w:r>
      <w:r>
        <w:rPr>
          <w:rFonts w:hint="eastAsia" w:ascii="宋体" w:hAnsi="宋体"/>
          <w:color w:val="auto"/>
          <w:sz w:val="24"/>
        </w:rPr>
        <w:t>、</w:t>
      </w:r>
      <w:r>
        <w:rPr>
          <w:rFonts w:hint="eastAsia" w:ascii="宋体" w:hAnsi="宋体"/>
          <w:color w:val="auto"/>
          <w:sz w:val="24"/>
          <w:lang w:eastAsia="zh-Hans"/>
        </w:rPr>
        <w:t>有关技术资料标准要求进行采购</w:t>
      </w:r>
      <w:r>
        <w:rPr>
          <w:rFonts w:hint="eastAsia" w:ascii="宋体" w:hAnsi="宋体"/>
          <w:color w:val="auto"/>
          <w:sz w:val="24"/>
        </w:rPr>
        <w:t>施工</w:t>
      </w:r>
      <w:r>
        <w:rPr>
          <w:rFonts w:hint="eastAsia" w:ascii="宋体" w:hAnsi="宋体"/>
          <w:color w:val="auto"/>
          <w:sz w:val="24"/>
          <w:lang w:eastAsia="zh-Hans"/>
        </w:rPr>
        <w:t>，并对所购材料设备的质量负责</w:t>
      </w:r>
      <w:r>
        <w:rPr>
          <w:rFonts w:hint="eastAsia" w:ascii="宋体" w:hAnsi="宋体"/>
          <w:color w:val="auto"/>
          <w:sz w:val="24"/>
        </w:rPr>
        <w:t>。</w:t>
      </w:r>
    </w:p>
    <w:p>
      <w:pPr>
        <w:adjustRightInd w:val="0"/>
        <w:snapToGrid w:val="0"/>
        <w:spacing w:line="600" w:lineRule="exact"/>
        <w:ind w:firstLine="480" w:firstLineChars="200"/>
        <w:jc w:val="left"/>
        <w:rPr>
          <w:rFonts w:ascii="宋体" w:hAnsi="宋体"/>
          <w:color w:val="auto"/>
          <w:sz w:val="24"/>
        </w:rPr>
      </w:pPr>
      <w:r>
        <w:rPr>
          <w:rFonts w:hint="eastAsia" w:ascii="宋体" w:hAnsi="宋体"/>
          <w:color w:val="auto"/>
          <w:sz w:val="24"/>
        </w:rPr>
        <w:t>2、乙方应自觉遵守甲方现场各项管理规定，接受甲方施工监督。</w:t>
      </w:r>
    </w:p>
    <w:p>
      <w:pPr>
        <w:adjustRightInd w:val="0"/>
        <w:snapToGrid w:val="0"/>
        <w:spacing w:line="600" w:lineRule="exact"/>
        <w:ind w:firstLine="480" w:firstLineChars="200"/>
        <w:jc w:val="left"/>
        <w:rPr>
          <w:rFonts w:ascii="宋体" w:hAnsi="宋体"/>
          <w:color w:val="auto"/>
          <w:sz w:val="24"/>
        </w:rPr>
      </w:pPr>
      <w:r>
        <w:rPr>
          <w:rFonts w:hint="eastAsia" w:ascii="宋体" w:hAnsi="宋体"/>
          <w:color w:val="auto"/>
          <w:sz w:val="24"/>
        </w:rPr>
        <w:t>3、乙方必须做到文明施工，保持施工现场及周边环境干净卫生，工程施工井然有序。</w:t>
      </w:r>
    </w:p>
    <w:p>
      <w:pPr>
        <w:adjustRightInd w:val="0"/>
        <w:snapToGrid w:val="0"/>
        <w:spacing w:line="600" w:lineRule="exact"/>
        <w:ind w:firstLine="480" w:firstLineChars="200"/>
        <w:jc w:val="left"/>
        <w:rPr>
          <w:rFonts w:ascii="宋体" w:hAnsi="宋体"/>
          <w:color w:val="auto"/>
          <w:sz w:val="24"/>
        </w:rPr>
      </w:pPr>
      <w:r>
        <w:rPr>
          <w:rFonts w:hint="eastAsia" w:ascii="宋体" w:hAnsi="宋体"/>
          <w:color w:val="auto"/>
          <w:sz w:val="24"/>
        </w:rPr>
        <w:t>4、乙方必须严格按照设计方案、有关的技术规范要求精心组织施工，确保工程质量。</w:t>
      </w:r>
    </w:p>
    <w:p>
      <w:pPr>
        <w:adjustRightInd w:val="0"/>
        <w:snapToGrid w:val="0"/>
        <w:spacing w:line="600" w:lineRule="exact"/>
        <w:ind w:firstLine="480" w:firstLineChars="200"/>
        <w:jc w:val="left"/>
        <w:rPr>
          <w:rFonts w:ascii="宋体" w:hAnsi="宋体"/>
          <w:color w:val="auto"/>
          <w:sz w:val="24"/>
        </w:rPr>
      </w:pPr>
      <w:r>
        <w:rPr>
          <w:rFonts w:hint="eastAsia" w:ascii="宋体" w:hAnsi="宋体"/>
          <w:color w:val="auto"/>
          <w:sz w:val="24"/>
        </w:rPr>
        <w:t>5、乙方应妥善保护好场地内已完工设施（包括窗户、电线、管路等），如有损坏应无偿修复或赔偿。</w:t>
      </w:r>
    </w:p>
    <w:p>
      <w:pPr>
        <w:adjustRightInd w:val="0"/>
        <w:snapToGrid w:val="0"/>
        <w:spacing w:line="600" w:lineRule="exact"/>
        <w:ind w:firstLine="480" w:firstLineChars="200"/>
        <w:jc w:val="left"/>
        <w:rPr>
          <w:rFonts w:ascii="宋体" w:hAnsi="宋体" w:cs="宋体"/>
          <w:color w:val="auto"/>
          <w:kern w:val="0"/>
          <w:sz w:val="24"/>
        </w:rPr>
      </w:pPr>
      <w:r>
        <w:rPr>
          <w:rFonts w:hint="eastAsia" w:ascii="宋体" w:hAnsi="宋体"/>
          <w:color w:val="auto"/>
          <w:sz w:val="24"/>
        </w:rPr>
        <w:t>6、工程竣工后，乙方应配合甲方进行竣工验收，乙方故意拖延验收的，甲方可以直接使用，并不免除乙方应承担的施工质量责任。</w:t>
      </w:r>
    </w:p>
    <w:p>
      <w:pPr>
        <w:adjustRightInd w:val="0"/>
        <w:snapToGrid w:val="0"/>
        <w:spacing w:line="600" w:lineRule="exact"/>
        <w:ind w:firstLine="480" w:firstLineChars="200"/>
        <w:jc w:val="left"/>
        <w:rPr>
          <w:rFonts w:ascii="宋体" w:hAnsi="宋体"/>
          <w:color w:val="auto"/>
          <w:sz w:val="24"/>
        </w:rPr>
      </w:pPr>
      <w:r>
        <w:rPr>
          <w:rFonts w:hint="eastAsia" w:ascii="宋体" w:hAnsi="宋体"/>
          <w:color w:val="auto"/>
          <w:sz w:val="24"/>
        </w:rPr>
        <w:t>7、已竣工工程未交付甲方验收之前，乙方负责成品保护。保护期间发生损坏，乙方自费予以修复。如因第三方原因造成损坏，</w:t>
      </w:r>
      <w:r>
        <w:rPr>
          <w:rFonts w:hint="eastAsia" w:ascii="宋体" w:hAnsi="宋体"/>
          <w:color w:val="auto"/>
          <w:sz w:val="24"/>
          <w:lang w:eastAsia="zh-CN"/>
        </w:rPr>
        <w:t>乙方配合甲方向侵权者索赔，甲方可允许乙方修复，修复费用双方另行协商</w:t>
      </w:r>
      <w:r>
        <w:rPr>
          <w:rFonts w:hint="eastAsia" w:ascii="宋体" w:hAnsi="宋体"/>
          <w:color w:val="auto"/>
          <w:sz w:val="24"/>
        </w:rPr>
        <w:t>。</w:t>
      </w:r>
    </w:p>
    <w:p>
      <w:pPr>
        <w:adjustRightInd w:val="0"/>
        <w:snapToGrid w:val="0"/>
        <w:spacing w:line="600" w:lineRule="exact"/>
        <w:ind w:firstLine="480" w:firstLineChars="200"/>
        <w:jc w:val="left"/>
        <w:rPr>
          <w:rFonts w:ascii="宋体" w:hAnsi="宋体"/>
          <w:color w:val="auto"/>
          <w:sz w:val="24"/>
        </w:rPr>
      </w:pPr>
      <w:r>
        <w:rPr>
          <w:rFonts w:hint="eastAsia" w:ascii="宋体" w:hAnsi="宋体" w:cs="宋体"/>
          <w:color w:val="auto"/>
          <w:kern w:val="0"/>
          <w:sz w:val="24"/>
        </w:rPr>
        <w:t>8、</w:t>
      </w:r>
      <w:r>
        <w:rPr>
          <w:rFonts w:hint="eastAsia" w:ascii="宋体" w:hAnsi="宋体"/>
          <w:color w:val="auto"/>
          <w:sz w:val="24"/>
        </w:rPr>
        <w:t>乙方应遵守政府及行政管理部门对施工和现场的一切规定和要求，负责办理相关施工手续。</w:t>
      </w:r>
    </w:p>
    <w:p>
      <w:pPr>
        <w:adjustRightInd w:val="0"/>
        <w:snapToGrid w:val="0"/>
        <w:spacing w:line="600" w:lineRule="exact"/>
        <w:ind w:firstLine="480" w:firstLineChars="200"/>
        <w:jc w:val="left"/>
        <w:rPr>
          <w:rFonts w:ascii="宋体" w:hAnsi="宋体"/>
          <w:color w:val="auto"/>
          <w:sz w:val="24"/>
        </w:rPr>
      </w:pPr>
      <w:r>
        <w:rPr>
          <w:rFonts w:hint="eastAsia" w:ascii="宋体" w:hAnsi="宋体"/>
          <w:color w:val="auto"/>
          <w:sz w:val="24"/>
        </w:rPr>
        <w:t>9、乙方向甲方承诺按照合同约定及投标文件相关内容进行施工、竣工并在质量保修期内承担工程质量保修责任。</w:t>
      </w:r>
    </w:p>
    <w:p>
      <w:pPr>
        <w:adjustRightInd w:val="0"/>
        <w:snapToGrid w:val="0"/>
        <w:spacing w:line="600" w:lineRule="exact"/>
        <w:ind w:firstLine="480" w:firstLineChars="200"/>
        <w:jc w:val="left"/>
        <w:rPr>
          <w:rFonts w:ascii="宋体" w:hAnsi="宋体"/>
          <w:color w:val="auto"/>
          <w:sz w:val="24"/>
        </w:rPr>
      </w:pPr>
      <w:r>
        <w:rPr>
          <w:rFonts w:ascii="宋体" w:hAnsi="宋体"/>
          <w:color w:val="auto"/>
          <w:sz w:val="24"/>
        </w:rPr>
        <w:t>10、</w:t>
      </w:r>
      <w:r>
        <w:rPr>
          <w:rFonts w:hint="eastAsia" w:ascii="宋体" w:hAnsi="宋体"/>
          <w:color w:val="auto"/>
          <w:sz w:val="24"/>
        </w:rPr>
        <w:t>本工程竣工验收合格后5日历天内</w:t>
      </w:r>
      <w:r>
        <w:rPr>
          <w:rFonts w:hint="eastAsia" w:ascii="宋体" w:hAnsi="宋体"/>
          <w:color w:val="auto"/>
          <w:sz w:val="24"/>
          <w:lang w:eastAsia="zh-CN"/>
        </w:rPr>
        <w:t>双</w:t>
      </w:r>
      <w:r>
        <w:rPr>
          <w:rFonts w:hint="eastAsia" w:ascii="宋体" w:hAnsi="宋体"/>
          <w:color w:val="auto"/>
          <w:sz w:val="24"/>
        </w:rPr>
        <w:t>方完成清场交付工作。</w:t>
      </w:r>
    </w:p>
    <w:p>
      <w:pPr>
        <w:numPr>
          <w:ilvl w:val="255"/>
          <w:numId w:val="0"/>
        </w:numPr>
        <w:adjustRightInd w:val="0"/>
        <w:snapToGrid w:val="0"/>
        <w:spacing w:line="600" w:lineRule="exact"/>
        <w:ind w:firstLine="480" w:firstLineChars="200"/>
        <w:jc w:val="left"/>
        <w:rPr>
          <w:rFonts w:ascii="宋体" w:hAnsi="宋体"/>
          <w:color w:val="auto"/>
          <w:sz w:val="24"/>
          <w:lang w:eastAsia="zh-Hans"/>
        </w:rPr>
      </w:pPr>
      <w:r>
        <w:rPr>
          <w:rFonts w:hint="eastAsia" w:ascii="宋体" w:hAnsi="宋体"/>
          <w:color w:val="auto"/>
          <w:sz w:val="24"/>
        </w:rPr>
        <w:t>11、</w:t>
      </w:r>
      <w:r>
        <w:rPr>
          <w:rFonts w:hint="eastAsia" w:ascii="宋体" w:hAnsi="宋体"/>
          <w:color w:val="auto"/>
          <w:sz w:val="24"/>
          <w:lang w:eastAsia="zh-Hans"/>
        </w:rPr>
        <w:t>乙方有权根据工程需要</w:t>
      </w:r>
      <w:r>
        <w:rPr>
          <w:rFonts w:hint="eastAsia" w:ascii="宋体" w:hAnsi="宋体"/>
          <w:color w:val="auto"/>
          <w:sz w:val="24"/>
        </w:rPr>
        <w:t>更换</w:t>
      </w:r>
      <w:r>
        <w:rPr>
          <w:rFonts w:hint="eastAsia" w:ascii="宋体" w:hAnsi="宋体"/>
          <w:color w:val="auto"/>
          <w:sz w:val="24"/>
          <w:lang w:eastAsia="zh-Hans"/>
        </w:rPr>
        <w:t>目组代表，但应当提前</w:t>
      </w:r>
      <w:r>
        <w:rPr>
          <w:rFonts w:hint="eastAsia" w:ascii="宋体" w:hAnsi="宋体"/>
          <w:color w:val="auto"/>
          <w:sz w:val="24"/>
        </w:rPr>
        <w:t>3</w:t>
      </w:r>
      <w:r>
        <w:rPr>
          <w:rFonts w:hint="eastAsia" w:ascii="宋体" w:hAnsi="宋体"/>
          <w:color w:val="auto"/>
          <w:sz w:val="24"/>
          <w:lang w:eastAsia="zh-Hans"/>
        </w:rPr>
        <w:t>日书面通知</w:t>
      </w:r>
      <w:r>
        <w:rPr>
          <w:rFonts w:hint="eastAsia" w:ascii="宋体" w:hAnsi="宋体"/>
          <w:color w:val="auto"/>
          <w:sz w:val="24"/>
        </w:rPr>
        <w:t>甲</w:t>
      </w:r>
      <w:r>
        <w:rPr>
          <w:rFonts w:hint="eastAsia" w:ascii="宋体" w:hAnsi="宋体"/>
          <w:color w:val="auto"/>
          <w:sz w:val="24"/>
          <w:lang w:eastAsia="zh-Hans"/>
        </w:rPr>
        <w:t>方，</w:t>
      </w:r>
      <w:r>
        <w:rPr>
          <w:rFonts w:hint="eastAsia" w:ascii="宋体" w:hAnsi="宋体"/>
          <w:color w:val="auto"/>
          <w:sz w:val="24"/>
        </w:rPr>
        <w:t>更换</w:t>
      </w:r>
      <w:r>
        <w:rPr>
          <w:rFonts w:hint="eastAsia" w:ascii="宋体" w:hAnsi="宋体"/>
          <w:color w:val="auto"/>
          <w:sz w:val="24"/>
          <w:lang w:eastAsia="zh-Hans"/>
        </w:rPr>
        <w:t>后代表的权责不变。</w:t>
      </w:r>
    </w:p>
    <w:p>
      <w:pPr>
        <w:adjustRightInd w:val="0"/>
        <w:snapToGrid w:val="0"/>
        <w:spacing w:line="600" w:lineRule="exact"/>
        <w:ind w:firstLine="480" w:firstLineChars="200"/>
        <w:jc w:val="left"/>
        <w:rPr>
          <w:rFonts w:ascii="宋体" w:hAnsi="宋体"/>
          <w:color w:val="auto"/>
          <w:sz w:val="24"/>
        </w:rPr>
      </w:pPr>
      <w:r>
        <w:rPr>
          <w:rFonts w:hint="eastAsia" w:ascii="宋体" w:hAnsi="宋体"/>
          <w:color w:val="auto"/>
          <w:sz w:val="24"/>
        </w:rPr>
        <w:t>12、承包人承诺按照法律规定及合同约定组织完成工程施工，确保工程质量和安全，不进行转包及违法分包，并在缺陷责任期及保修期内承担相应的工程维修责任。</w:t>
      </w:r>
    </w:p>
    <w:p>
      <w:pPr>
        <w:adjustRightInd w:val="0"/>
        <w:snapToGrid w:val="0"/>
        <w:spacing w:line="600" w:lineRule="exact"/>
        <w:ind w:firstLine="480" w:firstLineChars="200"/>
        <w:rPr>
          <w:rFonts w:ascii="宋体" w:hAnsi="宋体"/>
          <w:color w:val="auto"/>
          <w:sz w:val="24"/>
        </w:rPr>
      </w:pPr>
      <w:r>
        <w:rPr>
          <w:rFonts w:hint="eastAsia" w:ascii="宋体" w:hAnsi="宋体"/>
          <w:color w:val="auto"/>
          <w:sz w:val="24"/>
        </w:rPr>
        <w:t>13、乙方应为其派驻的项目负责人出具正式的授权委托书，载明授权期限、范围等事项，并将原件交于甲方保存。</w:t>
      </w:r>
    </w:p>
    <w:p>
      <w:pPr>
        <w:adjustRightInd w:val="0"/>
        <w:snapToGrid w:val="0"/>
        <w:spacing w:line="600" w:lineRule="exact"/>
        <w:jc w:val="left"/>
        <w:rPr>
          <w:rFonts w:ascii="宋体" w:hAnsi="宋体"/>
          <w:color w:val="auto"/>
          <w:sz w:val="24"/>
        </w:rPr>
      </w:pPr>
      <w:r>
        <w:rPr>
          <w:rFonts w:hint="eastAsia" w:ascii="宋体" w:hAnsi="宋体"/>
          <w:color w:val="auto"/>
          <w:sz w:val="24"/>
        </w:rPr>
        <w:t>八、安全施工</w:t>
      </w:r>
    </w:p>
    <w:p>
      <w:pPr>
        <w:adjustRightInd w:val="0"/>
        <w:snapToGrid w:val="0"/>
        <w:spacing w:line="600" w:lineRule="exact"/>
        <w:ind w:firstLine="480" w:firstLineChars="200"/>
        <w:jc w:val="left"/>
        <w:rPr>
          <w:rFonts w:hint="eastAsia" w:ascii="宋体" w:hAnsi="宋体"/>
          <w:color w:val="auto"/>
          <w:sz w:val="24"/>
          <w:lang w:val="en-US" w:eastAsia="zh-CN"/>
        </w:rPr>
      </w:pPr>
      <w:r>
        <w:rPr>
          <w:rFonts w:hint="eastAsia" w:ascii="宋体" w:hAnsi="宋体"/>
          <w:color w:val="auto"/>
          <w:sz w:val="24"/>
        </w:rPr>
        <w:t>1、合同履行期间，乙方应当遵守安全生产相关的法律、法规、规范、标准、文件进行施工，成立安全生产领导小组，配备专职安全生产管理人员，建立安全生产责任制，对施工过程中出现的危险源进行全面、动态辨识并及时、有效管控，按规定开展安全交底和安全培训，特种作业等人员持证上岗，定期开展隐患排查，编制应急预案并组织演练，保证安全生产投入，按规定设置安全标志，配备必要的劳动防护用品，监督作业人员严格执行相关安全操作规程，采取严格的安全防护和防火措施等等，确保施工过程中人身和财产安全。乙方应服从甲方的监督管理，</w:t>
      </w:r>
      <w:r>
        <w:rPr>
          <w:rFonts w:hint="eastAsia" w:ascii="宋体" w:hAnsi="宋体"/>
          <w:color w:val="auto"/>
          <w:sz w:val="24"/>
          <w:lang w:eastAsia="zh-Hans"/>
        </w:rPr>
        <w:t>乙方在施工中若不遵守现场的标准化管理、文明施工、安全施工之规定，造成的一切后果（包括但不限于工伤、消防、卫生等事项）均由乙方负责。</w:t>
      </w:r>
      <w:r>
        <w:rPr>
          <w:rFonts w:hint="eastAsia" w:ascii="宋体" w:hAnsi="宋体"/>
          <w:color w:val="auto"/>
          <w:sz w:val="24"/>
          <w:lang w:val="en-US" w:eastAsia="zh-CN"/>
        </w:rPr>
        <w:t xml:space="preserve"> </w:t>
      </w:r>
    </w:p>
    <w:p>
      <w:pPr>
        <w:adjustRightInd w:val="0"/>
        <w:snapToGrid w:val="0"/>
        <w:spacing w:line="600" w:lineRule="exact"/>
        <w:ind w:firstLine="480" w:firstLineChars="200"/>
        <w:jc w:val="left"/>
        <w:rPr>
          <w:rFonts w:ascii="宋体" w:hAnsi="宋体"/>
          <w:color w:val="auto"/>
          <w:sz w:val="24"/>
          <w:lang w:eastAsia="zh-Hans"/>
        </w:rPr>
      </w:pPr>
      <w:r>
        <w:rPr>
          <w:rFonts w:hint="eastAsia" w:ascii="宋体" w:hAnsi="宋体"/>
          <w:color w:val="auto"/>
          <w:sz w:val="24"/>
        </w:rPr>
        <w:t>2、乙方要严格落实新冠疫情防控要求，对进场工人实行严格准入制度，符合疫情防控要求的工人方可准予进入工地；严格落实全员登记制度，对进出工地人员的信息动态记录，严禁无关人员进入施工现场。</w:t>
      </w:r>
    </w:p>
    <w:p>
      <w:pPr>
        <w:spacing w:line="600" w:lineRule="exact"/>
        <w:rPr>
          <w:rFonts w:ascii="宋体" w:hAnsi="宋体"/>
          <w:color w:val="auto"/>
          <w:sz w:val="24"/>
        </w:rPr>
      </w:pPr>
      <w:r>
        <w:rPr>
          <w:rFonts w:hint="eastAsia" w:ascii="宋体" w:hAnsi="宋体"/>
          <w:color w:val="auto"/>
          <w:sz w:val="24"/>
        </w:rPr>
        <w:t xml:space="preserve">九、工期延误 </w:t>
      </w:r>
    </w:p>
    <w:p>
      <w:pPr>
        <w:tabs>
          <w:tab w:val="left" w:pos="720"/>
        </w:tabs>
        <w:spacing w:line="600" w:lineRule="exact"/>
        <w:ind w:firstLine="480" w:firstLineChars="200"/>
        <w:rPr>
          <w:rFonts w:ascii="宋体" w:hAnsi="宋体"/>
          <w:color w:val="auto"/>
          <w:sz w:val="24"/>
        </w:rPr>
      </w:pPr>
      <w:r>
        <w:rPr>
          <w:rFonts w:hint="eastAsia" w:ascii="宋体" w:hAnsi="宋体"/>
          <w:color w:val="auto"/>
          <w:sz w:val="24"/>
        </w:rPr>
        <w:t>由于不可抗力</w:t>
      </w:r>
      <w:r>
        <w:rPr>
          <w:rFonts w:hint="eastAsia" w:ascii="宋体" w:hAnsi="宋体"/>
          <w:color w:val="auto"/>
          <w:sz w:val="24"/>
          <w:lang w:eastAsia="zh-CN"/>
        </w:rPr>
        <w:t>（包含不限于疫情、洪水、暴雪、大雾）</w:t>
      </w:r>
      <w:r>
        <w:rPr>
          <w:rFonts w:hint="eastAsia" w:ascii="宋体" w:hAnsi="宋体"/>
          <w:color w:val="auto"/>
          <w:sz w:val="24"/>
        </w:rPr>
        <w:t>等原因造成工期延误，经</w:t>
      </w:r>
      <w:r>
        <w:rPr>
          <w:rFonts w:hint="eastAsia" w:ascii="宋体" w:hAnsi="宋体"/>
          <w:color w:val="auto"/>
          <w:sz w:val="24"/>
          <w:lang w:eastAsia="zh-CN"/>
        </w:rPr>
        <w:t>乙</w:t>
      </w:r>
      <w:r>
        <w:rPr>
          <w:rFonts w:hint="eastAsia" w:ascii="宋体" w:hAnsi="宋体"/>
          <w:color w:val="auto"/>
          <w:sz w:val="24"/>
        </w:rPr>
        <w:t>方</w:t>
      </w:r>
      <w:r>
        <w:rPr>
          <w:rFonts w:hint="eastAsia" w:ascii="宋体" w:hAnsi="宋体"/>
          <w:color w:val="auto"/>
          <w:sz w:val="24"/>
          <w:lang w:eastAsia="zh-CN"/>
        </w:rPr>
        <w:t>通知甲方</w:t>
      </w:r>
      <w:r>
        <w:rPr>
          <w:rFonts w:hint="eastAsia" w:ascii="宋体" w:hAnsi="宋体"/>
          <w:color w:val="auto"/>
          <w:sz w:val="24"/>
        </w:rPr>
        <w:t>项目组人员，工期相应顺延。</w:t>
      </w:r>
      <w:r>
        <w:rPr>
          <w:rFonts w:hint="eastAsia" w:ascii="宋体" w:hAnsi="宋体"/>
          <w:color w:val="auto"/>
          <w:sz w:val="24"/>
          <w:lang w:eastAsia="zh-Hans"/>
        </w:rPr>
        <w:t>如因乙方原因造成施工延迟的</w:t>
      </w:r>
      <w:r>
        <w:rPr>
          <w:rFonts w:ascii="宋体" w:hAnsi="宋体"/>
          <w:color w:val="auto"/>
          <w:sz w:val="24"/>
          <w:lang w:eastAsia="zh-Hans"/>
        </w:rPr>
        <w:t>，</w:t>
      </w:r>
      <w:r>
        <w:rPr>
          <w:rFonts w:hint="eastAsia" w:ascii="宋体" w:hAnsi="宋体"/>
          <w:color w:val="auto"/>
          <w:sz w:val="24"/>
          <w:lang w:eastAsia="zh-Hans"/>
        </w:rPr>
        <w:t>不得请求顺延工期</w:t>
      </w:r>
      <w:r>
        <w:rPr>
          <w:rFonts w:ascii="宋体" w:hAnsi="宋体"/>
          <w:color w:val="auto"/>
          <w:sz w:val="24"/>
          <w:lang w:eastAsia="zh-Hans"/>
        </w:rPr>
        <w:t>。</w:t>
      </w:r>
    </w:p>
    <w:p>
      <w:pPr>
        <w:tabs>
          <w:tab w:val="left" w:pos="720"/>
        </w:tabs>
        <w:spacing w:line="600" w:lineRule="exact"/>
        <w:rPr>
          <w:rFonts w:ascii="宋体" w:hAnsi="宋体"/>
          <w:color w:val="auto"/>
          <w:sz w:val="24"/>
        </w:rPr>
      </w:pPr>
      <w:r>
        <w:rPr>
          <w:rFonts w:hint="eastAsia" w:ascii="宋体" w:hAnsi="宋体"/>
          <w:color w:val="auto"/>
          <w:sz w:val="24"/>
        </w:rPr>
        <w:t xml:space="preserve">十、检查和返工 </w:t>
      </w:r>
    </w:p>
    <w:p>
      <w:pPr>
        <w:adjustRightInd w:val="0"/>
        <w:snapToGrid w:val="0"/>
        <w:spacing w:line="600" w:lineRule="exact"/>
        <w:ind w:firstLine="480" w:firstLineChars="200"/>
        <w:jc w:val="left"/>
        <w:rPr>
          <w:rFonts w:ascii="宋体" w:hAnsi="宋体"/>
          <w:color w:val="auto"/>
          <w:sz w:val="24"/>
        </w:rPr>
      </w:pPr>
      <w:r>
        <w:rPr>
          <w:rFonts w:hint="eastAsia" w:ascii="宋体" w:hAnsi="宋体"/>
          <w:color w:val="auto"/>
          <w:sz w:val="24"/>
        </w:rPr>
        <w:t>乙方应随时接受甲方项目组人员检查、检验，为检查、检验提供便利条件，</w:t>
      </w:r>
      <w:r>
        <w:rPr>
          <w:rFonts w:hint="eastAsia" w:ascii="宋体" w:hAnsi="宋体"/>
          <w:color w:val="auto"/>
          <w:sz w:val="24"/>
          <w:lang w:eastAsia="zh-CN"/>
        </w:rPr>
        <w:t>因不符合合同要求的，应</w:t>
      </w:r>
      <w:r>
        <w:rPr>
          <w:rFonts w:hint="eastAsia" w:ascii="宋体" w:hAnsi="宋体"/>
          <w:color w:val="auto"/>
          <w:sz w:val="24"/>
        </w:rPr>
        <w:t>按</w:t>
      </w:r>
      <w:r>
        <w:rPr>
          <w:rFonts w:hint="eastAsia" w:ascii="宋体" w:hAnsi="宋体"/>
          <w:color w:val="auto"/>
          <w:sz w:val="24"/>
          <w:lang w:eastAsia="zh-CN"/>
        </w:rPr>
        <w:t>合同</w:t>
      </w:r>
      <w:r>
        <w:rPr>
          <w:rFonts w:hint="eastAsia" w:ascii="宋体" w:hAnsi="宋体"/>
          <w:color w:val="auto"/>
          <w:sz w:val="24"/>
        </w:rPr>
        <w:t>要求返工、修改，承担因自身原因导致返工、修改的费用。　</w:t>
      </w:r>
    </w:p>
    <w:p>
      <w:pPr>
        <w:adjustRightInd w:val="0"/>
        <w:snapToGrid w:val="0"/>
        <w:spacing w:line="600" w:lineRule="exact"/>
        <w:jc w:val="left"/>
        <w:rPr>
          <w:rFonts w:ascii="宋体" w:hAnsi="宋体"/>
          <w:color w:val="auto"/>
          <w:sz w:val="24"/>
        </w:rPr>
      </w:pPr>
      <w:r>
        <w:rPr>
          <w:rFonts w:hint="eastAsia" w:ascii="宋体" w:hAnsi="宋体"/>
          <w:color w:val="auto"/>
          <w:sz w:val="24"/>
        </w:rPr>
        <w:t xml:space="preserve">十一、验收和重新检验 </w:t>
      </w:r>
    </w:p>
    <w:p>
      <w:pPr>
        <w:adjustRightInd w:val="0"/>
        <w:snapToGrid w:val="0"/>
        <w:spacing w:line="600" w:lineRule="exact"/>
        <w:ind w:firstLine="480" w:firstLineChars="200"/>
        <w:jc w:val="left"/>
        <w:rPr>
          <w:rFonts w:ascii="宋体" w:hAnsi="宋体"/>
          <w:color w:val="auto"/>
          <w:sz w:val="24"/>
          <w:lang w:eastAsia="zh-Hans"/>
        </w:rPr>
      </w:pPr>
      <w:r>
        <w:rPr>
          <w:rFonts w:hint="eastAsia" w:ascii="宋体" w:hAnsi="宋体"/>
          <w:color w:val="auto"/>
          <w:sz w:val="24"/>
        </w:rPr>
        <w:t>1、</w:t>
      </w:r>
      <w:r>
        <w:rPr>
          <w:rFonts w:hint="eastAsia" w:ascii="宋体" w:hAnsi="宋体"/>
          <w:color w:val="auto"/>
          <w:sz w:val="24"/>
          <w:lang w:eastAsia="zh-Hans"/>
        </w:rPr>
        <w:t>竣工验收：</w:t>
      </w:r>
    </w:p>
    <w:p>
      <w:pPr>
        <w:adjustRightInd w:val="0"/>
        <w:snapToGrid w:val="0"/>
        <w:spacing w:line="600" w:lineRule="exact"/>
        <w:ind w:firstLine="480" w:firstLineChars="200"/>
        <w:jc w:val="left"/>
        <w:rPr>
          <w:rFonts w:ascii="宋体" w:hAnsi="宋体"/>
          <w:color w:val="auto"/>
          <w:sz w:val="24"/>
          <w:lang w:eastAsia="zh-Hans"/>
        </w:rPr>
      </w:pPr>
      <w:r>
        <w:rPr>
          <w:rFonts w:hint="eastAsia" w:ascii="宋体" w:hAnsi="宋体"/>
          <w:color w:val="auto"/>
          <w:sz w:val="24"/>
          <w:lang w:eastAsia="zh-Hans"/>
        </w:rPr>
        <w:t>（1）工程具备竣工验收条件的，乙方应按国家竣工验收的有关规定向甲方提供竣工验收报告、竣工资料、竣工图纸</w:t>
      </w:r>
      <w:r>
        <w:rPr>
          <w:rFonts w:hint="eastAsia" w:ascii="宋体" w:hAnsi="宋体"/>
          <w:color w:val="auto"/>
          <w:sz w:val="24"/>
          <w:lang w:eastAsia="zh-CN"/>
        </w:rPr>
        <w:t>。</w:t>
      </w:r>
      <w:r>
        <w:rPr>
          <w:rFonts w:hint="eastAsia" w:ascii="宋体" w:hAnsi="宋体"/>
          <w:color w:val="auto"/>
          <w:sz w:val="24"/>
          <w:lang w:eastAsia="zh-Hans"/>
        </w:rPr>
        <w:t>甲方应当在收到报告后的</w:t>
      </w:r>
      <w:r>
        <w:rPr>
          <w:rFonts w:hint="eastAsia" w:ascii="宋体" w:hAnsi="宋体"/>
          <w:color w:val="auto"/>
          <w:sz w:val="24"/>
        </w:rPr>
        <w:t>3</w:t>
      </w:r>
      <w:r>
        <w:rPr>
          <w:rFonts w:hint="eastAsia" w:ascii="宋体" w:hAnsi="宋体"/>
          <w:color w:val="auto"/>
          <w:sz w:val="24"/>
          <w:lang w:eastAsia="zh-Hans"/>
        </w:rPr>
        <w:t>日内组织验收，并在验收后的</w:t>
      </w:r>
      <w:r>
        <w:rPr>
          <w:rFonts w:hint="eastAsia" w:ascii="宋体" w:hAnsi="宋体"/>
          <w:color w:val="auto"/>
          <w:sz w:val="24"/>
        </w:rPr>
        <w:t>3</w:t>
      </w:r>
      <w:r>
        <w:rPr>
          <w:rFonts w:hint="eastAsia" w:ascii="宋体" w:hAnsi="宋体"/>
          <w:color w:val="auto"/>
          <w:sz w:val="24"/>
          <w:lang w:eastAsia="zh-Hans"/>
        </w:rPr>
        <w:t>日内书面通知乙方同意或提出修改意见，双方根据修改工程量的多少约定修改期限。乙方应按</w:t>
      </w:r>
      <w:r>
        <w:rPr>
          <w:rFonts w:hint="eastAsia" w:ascii="宋体" w:hAnsi="宋体"/>
          <w:color w:val="auto"/>
          <w:sz w:val="24"/>
          <w:lang w:eastAsia="zh-CN"/>
        </w:rPr>
        <w:t>符合合同要求的</w:t>
      </w:r>
      <w:r>
        <w:rPr>
          <w:rFonts w:hint="eastAsia" w:ascii="宋体" w:hAnsi="宋体"/>
          <w:color w:val="auto"/>
          <w:sz w:val="24"/>
          <w:lang w:eastAsia="zh-Hans"/>
        </w:rPr>
        <w:t>进行修改并承担因自身原因造成的修改费用</w:t>
      </w:r>
      <w:r>
        <w:rPr>
          <w:rFonts w:hint="eastAsia" w:ascii="宋体" w:hAnsi="宋体"/>
          <w:color w:val="auto"/>
          <w:sz w:val="24"/>
          <w:lang w:eastAsia="zh-CN"/>
        </w:rPr>
        <w:t>。甲方逾期验收的，视为工程验收质量合格。</w:t>
      </w:r>
    </w:p>
    <w:p>
      <w:pPr>
        <w:adjustRightInd w:val="0"/>
        <w:snapToGrid w:val="0"/>
        <w:spacing w:line="600" w:lineRule="exact"/>
        <w:ind w:firstLine="480" w:firstLineChars="200"/>
        <w:jc w:val="left"/>
        <w:rPr>
          <w:rFonts w:ascii="宋体" w:hAnsi="宋体"/>
          <w:color w:val="auto"/>
          <w:sz w:val="24"/>
        </w:rPr>
      </w:pPr>
      <w:r>
        <w:rPr>
          <w:rFonts w:hint="eastAsia" w:ascii="宋体" w:hAnsi="宋体"/>
          <w:color w:val="auto"/>
          <w:sz w:val="24"/>
          <w:lang w:eastAsia="zh-Hans"/>
        </w:rPr>
        <w:t>（</w:t>
      </w:r>
      <w:r>
        <w:rPr>
          <w:rFonts w:hint="eastAsia" w:ascii="宋体" w:hAnsi="宋体"/>
          <w:color w:val="auto"/>
          <w:sz w:val="24"/>
        </w:rPr>
        <w:t>2</w:t>
      </w:r>
      <w:r>
        <w:rPr>
          <w:rFonts w:hint="eastAsia" w:ascii="宋体" w:hAnsi="宋体"/>
          <w:color w:val="auto"/>
          <w:sz w:val="24"/>
          <w:lang w:eastAsia="zh-Hans"/>
        </w:rPr>
        <w:t>）竣工日期为</w:t>
      </w:r>
      <w:r>
        <w:rPr>
          <w:rFonts w:hint="eastAsia" w:ascii="宋体" w:hAnsi="宋体"/>
          <w:color w:val="auto"/>
          <w:sz w:val="24"/>
          <w:lang w:eastAsia="zh-CN"/>
        </w:rPr>
        <w:t>乙</w:t>
      </w:r>
      <w:r>
        <w:rPr>
          <w:rFonts w:hint="eastAsia" w:ascii="宋体" w:hAnsi="宋体"/>
          <w:color w:val="auto"/>
          <w:sz w:val="24"/>
          <w:lang w:eastAsia="zh-Hans"/>
        </w:rPr>
        <w:t>方</w:t>
      </w:r>
      <w:r>
        <w:rPr>
          <w:rFonts w:hint="eastAsia" w:ascii="宋体" w:hAnsi="宋体"/>
          <w:color w:val="auto"/>
          <w:sz w:val="24"/>
          <w:lang w:eastAsia="zh-CN"/>
        </w:rPr>
        <w:t>提交验收资料的</w:t>
      </w:r>
      <w:r>
        <w:rPr>
          <w:rFonts w:hint="eastAsia" w:ascii="宋体" w:hAnsi="宋体"/>
          <w:color w:val="auto"/>
          <w:sz w:val="24"/>
          <w:lang w:eastAsia="zh-Hans"/>
        </w:rPr>
        <w:t>日期</w:t>
      </w:r>
      <w:r>
        <w:rPr>
          <w:rFonts w:hint="eastAsia" w:ascii="宋体" w:hAnsi="宋体"/>
          <w:color w:val="auto"/>
          <w:sz w:val="24"/>
        </w:rPr>
        <w:t>，</w:t>
      </w:r>
      <w:r>
        <w:rPr>
          <w:rFonts w:hint="eastAsia" w:ascii="宋体" w:hAnsi="宋体"/>
          <w:color w:val="auto"/>
          <w:sz w:val="24"/>
          <w:lang w:eastAsia="zh-CN"/>
        </w:rPr>
        <w:t>验收合格</w:t>
      </w:r>
      <w:r>
        <w:rPr>
          <w:rFonts w:hint="eastAsia" w:ascii="宋体" w:hAnsi="宋体"/>
          <w:color w:val="auto"/>
          <w:sz w:val="24"/>
          <w:lang w:eastAsia="zh-Hans"/>
        </w:rPr>
        <w:t>日期视为保修起始日期。</w:t>
      </w:r>
    </w:p>
    <w:p>
      <w:pPr>
        <w:adjustRightInd w:val="0"/>
        <w:snapToGrid w:val="0"/>
        <w:spacing w:line="600" w:lineRule="exact"/>
        <w:ind w:firstLine="480" w:firstLineChars="200"/>
        <w:jc w:val="left"/>
        <w:rPr>
          <w:rFonts w:ascii="宋体" w:hAnsi="宋体"/>
          <w:color w:val="auto"/>
          <w:sz w:val="24"/>
        </w:rPr>
      </w:pPr>
      <w:r>
        <w:rPr>
          <w:rFonts w:hint="eastAsia" w:ascii="宋体" w:hAnsi="宋体"/>
          <w:color w:val="auto"/>
          <w:sz w:val="24"/>
        </w:rPr>
        <w:t>2、</w:t>
      </w:r>
      <w:r>
        <w:rPr>
          <w:rFonts w:hint="eastAsia" w:ascii="宋体" w:hAnsi="宋体"/>
          <w:color w:val="auto"/>
          <w:sz w:val="24"/>
          <w:lang w:eastAsia="zh-Hans"/>
        </w:rPr>
        <w:t>隐蔽工程的验收和重新检验：</w:t>
      </w:r>
    </w:p>
    <w:p>
      <w:pPr>
        <w:adjustRightInd w:val="0"/>
        <w:snapToGrid w:val="0"/>
        <w:spacing w:line="600" w:lineRule="exact"/>
        <w:ind w:firstLine="480" w:firstLineChars="200"/>
        <w:jc w:val="left"/>
        <w:rPr>
          <w:rFonts w:ascii="宋体" w:hAnsi="宋体"/>
          <w:color w:val="auto"/>
          <w:sz w:val="24"/>
        </w:rPr>
      </w:pPr>
      <w:r>
        <w:rPr>
          <w:rFonts w:hint="eastAsia" w:ascii="宋体" w:hAnsi="宋体"/>
          <w:color w:val="auto"/>
          <w:sz w:val="24"/>
          <w:lang w:eastAsia="zh-Hans"/>
        </w:rPr>
        <w:t>（1）隐蔽工程验收：具备隐蔽条件的工程部位，乙方应在自检合格后</w:t>
      </w:r>
      <w:r>
        <w:rPr>
          <w:rFonts w:hint="eastAsia" w:ascii="宋体" w:hAnsi="宋体"/>
          <w:color w:val="auto"/>
          <w:sz w:val="24"/>
        </w:rPr>
        <w:t>3</w:t>
      </w:r>
      <w:r>
        <w:rPr>
          <w:rFonts w:hint="eastAsia" w:ascii="宋体" w:hAnsi="宋体"/>
          <w:color w:val="auto"/>
          <w:sz w:val="24"/>
          <w:lang w:eastAsia="zh-Hans"/>
        </w:rPr>
        <w:t>日内以书面</w:t>
      </w:r>
      <w:r>
        <w:rPr>
          <w:rFonts w:hint="eastAsia" w:ascii="宋体" w:hAnsi="宋体"/>
          <w:color w:val="auto"/>
          <w:sz w:val="24"/>
        </w:rPr>
        <w:t>形式</w:t>
      </w:r>
      <w:r>
        <w:rPr>
          <w:rFonts w:hint="eastAsia" w:ascii="宋体" w:hAnsi="宋体"/>
          <w:color w:val="auto"/>
          <w:sz w:val="24"/>
          <w:lang w:eastAsia="zh-Hans"/>
        </w:rPr>
        <w:t>通知甲方</w:t>
      </w:r>
      <w:r>
        <w:rPr>
          <w:rFonts w:hint="eastAsia" w:ascii="宋体" w:hAnsi="宋体"/>
          <w:color w:val="auto"/>
          <w:sz w:val="24"/>
        </w:rPr>
        <w:t>项目组</w:t>
      </w:r>
      <w:r>
        <w:rPr>
          <w:rFonts w:hint="eastAsia" w:ascii="宋体" w:hAnsi="宋体"/>
          <w:color w:val="auto"/>
          <w:sz w:val="24"/>
          <w:lang w:eastAsia="zh-Hans"/>
        </w:rPr>
        <w:t>验收，验收合格并经甲方</w:t>
      </w:r>
      <w:r>
        <w:rPr>
          <w:rFonts w:hint="eastAsia" w:ascii="宋体" w:hAnsi="宋体"/>
          <w:color w:val="auto"/>
          <w:sz w:val="24"/>
        </w:rPr>
        <w:t>项目组</w:t>
      </w:r>
      <w:r>
        <w:rPr>
          <w:rFonts w:hint="eastAsia" w:ascii="宋体" w:hAnsi="宋体"/>
          <w:color w:val="auto"/>
          <w:sz w:val="24"/>
          <w:lang w:eastAsia="zh-Hans"/>
        </w:rPr>
        <w:t>在检验记录上签字后，乙方才可进行隐蔽和继续施工</w:t>
      </w:r>
      <w:r>
        <w:rPr>
          <w:rFonts w:hint="eastAsia" w:ascii="宋体" w:hAnsi="宋体"/>
          <w:color w:val="auto"/>
          <w:sz w:val="24"/>
          <w:lang w:eastAsia="zh-CN"/>
        </w:rPr>
        <w:t>，验收期间导致的停工不计入工期</w:t>
      </w:r>
      <w:r>
        <w:rPr>
          <w:rFonts w:hint="eastAsia" w:ascii="宋体" w:hAnsi="宋体"/>
          <w:color w:val="auto"/>
          <w:sz w:val="24"/>
          <w:lang w:eastAsia="zh-Hans"/>
        </w:rPr>
        <w:t>。重要节点的隐蔽工程验收过程、验收部位除办理纸质验收记录，乙方还应保留验收部位、验收过程、验收人员相片、影像等资料。</w:t>
      </w:r>
    </w:p>
    <w:p>
      <w:pPr>
        <w:adjustRightInd w:val="0"/>
        <w:snapToGrid w:val="0"/>
        <w:spacing w:line="600" w:lineRule="exact"/>
        <w:ind w:firstLine="480" w:firstLineChars="200"/>
        <w:jc w:val="left"/>
        <w:rPr>
          <w:rFonts w:hint="eastAsia" w:ascii="宋体" w:hAnsi="宋体" w:eastAsia="宋体"/>
          <w:color w:val="auto"/>
          <w:sz w:val="24"/>
          <w:lang w:eastAsia="zh-CN"/>
        </w:rPr>
      </w:pPr>
      <w:r>
        <w:rPr>
          <w:rFonts w:hint="eastAsia" w:ascii="宋体" w:hAnsi="宋体"/>
          <w:color w:val="auto"/>
          <w:sz w:val="24"/>
          <w:lang w:eastAsia="zh-Hans"/>
        </w:rPr>
        <w:t>（</w:t>
      </w:r>
      <w:r>
        <w:rPr>
          <w:rFonts w:hint="eastAsia" w:ascii="宋体" w:hAnsi="宋体"/>
          <w:color w:val="auto"/>
          <w:sz w:val="24"/>
        </w:rPr>
        <w:t>2</w:t>
      </w:r>
      <w:r>
        <w:rPr>
          <w:rFonts w:hint="eastAsia" w:ascii="宋体" w:hAnsi="宋体"/>
          <w:color w:val="auto"/>
          <w:sz w:val="24"/>
          <w:lang w:eastAsia="zh-Hans"/>
        </w:rPr>
        <w:t>）施工过程中，若</w:t>
      </w:r>
      <w:r>
        <w:rPr>
          <w:rFonts w:hint="eastAsia" w:ascii="宋体" w:hAnsi="宋体"/>
          <w:color w:val="auto"/>
          <w:sz w:val="24"/>
        </w:rPr>
        <w:t>甲方要求重新验收隐蔽工程的，乙方应按要求进行剥露，并在检验后重新隐蔽或修复后隐蔽。</w:t>
      </w:r>
      <w:r>
        <w:rPr>
          <w:rFonts w:hint="eastAsia" w:ascii="宋体" w:hAnsi="宋体"/>
          <w:color w:val="auto"/>
          <w:sz w:val="24"/>
          <w:lang w:val="en-US" w:eastAsia="zh-CN"/>
        </w:rPr>
        <w:t xml:space="preserve"> </w:t>
      </w:r>
    </w:p>
    <w:p>
      <w:pPr>
        <w:adjustRightInd w:val="0"/>
        <w:snapToGrid w:val="0"/>
        <w:spacing w:line="600" w:lineRule="exact"/>
        <w:jc w:val="left"/>
        <w:rPr>
          <w:rFonts w:ascii="宋体" w:hAnsi="宋体"/>
          <w:color w:val="auto"/>
          <w:sz w:val="24"/>
        </w:rPr>
      </w:pPr>
      <w:r>
        <w:rPr>
          <w:rFonts w:hint="eastAsia" w:ascii="宋体" w:hAnsi="宋体"/>
          <w:color w:val="auto"/>
          <w:sz w:val="24"/>
        </w:rPr>
        <w:t xml:space="preserve">十二、合同价款调整 </w:t>
      </w:r>
    </w:p>
    <w:p>
      <w:pPr>
        <w:adjustRightInd w:val="0"/>
        <w:snapToGrid w:val="0"/>
        <w:spacing w:line="600" w:lineRule="exact"/>
        <w:ind w:firstLine="480" w:firstLineChars="200"/>
        <w:jc w:val="left"/>
        <w:rPr>
          <w:rFonts w:ascii="宋体" w:hAnsi="宋体"/>
          <w:color w:val="000000" w:themeColor="text1"/>
          <w:sz w:val="24"/>
          <w14:textFill>
            <w14:solidFill>
              <w14:schemeClr w14:val="tx1"/>
            </w14:solidFill>
          </w14:textFill>
        </w:rPr>
      </w:pPr>
      <w:r>
        <w:rPr>
          <w:rFonts w:hint="eastAsia" w:ascii="宋体" w:hAnsi="宋体"/>
          <w:color w:val="auto"/>
          <w:sz w:val="24"/>
        </w:rPr>
        <w:t>工程因设</w:t>
      </w:r>
      <w:r>
        <w:rPr>
          <w:rFonts w:hint="eastAsia" w:ascii="宋体" w:hAnsi="宋体"/>
          <w:color w:val="000000" w:themeColor="text1"/>
          <w:sz w:val="24"/>
          <w14:textFill>
            <w14:solidFill>
              <w14:schemeClr w14:val="tx1"/>
            </w14:solidFill>
          </w14:textFill>
        </w:rPr>
        <w:t>计变更需价格调整的，</w:t>
      </w:r>
      <w:r>
        <w:rPr>
          <w:rFonts w:hint="eastAsia" w:ascii="宋体" w:hAnsi="宋体"/>
          <w:color w:val="000000" w:themeColor="text1"/>
          <w:sz w:val="24"/>
          <w:lang w:eastAsia="zh-CN"/>
          <w14:textFill>
            <w14:solidFill>
              <w14:schemeClr w14:val="tx1"/>
            </w14:solidFill>
          </w14:textFill>
        </w:rPr>
        <w:t>双</w:t>
      </w:r>
      <w:r>
        <w:rPr>
          <w:rFonts w:hint="eastAsia" w:ascii="宋体" w:hAnsi="宋体"/>
          <w:color w:val="000000" w:themeColor="text1"/>
          <w:sz w:val="24"/>
          <w14:textFill>
            <w14:solidFill>
              <w14:schemeClr w14:val="tx1"/>
            </w14:solidFill>
          </w14:textFill>
        </w:rPr>
        <w:t>方</w:t>
      </w:r>
      <w:r>
        <w:rPr>
          <w:rFonts w:hint="eastAsia" w:ascii="宋体" w:hAnsi="宋体"/>
          <w:color w:val="000000" w:themeColor="text1"/>
          <w:sz w:val="24"/>
          <w:lang w:eastAsia="zh-CN"/>
          <w14:textFill>
            <w14:solidFill>
              <w14:schemeClr w14:val="tx1"/>
            </w14:solidFill>
          </w14:textFill>
        </w:rPr>
        <w:t>可另行</w:t>
      </w:r>
      <w:r>
        <w:rPr>
          <w:rFonts w:hint="eastAsia" w:ascii="宋体" w:hAnsi="宋体"/>
          <w:color w:val="000000" w:themeColor="text1"/>
          <w:sz w:val="24"/>
          <w14:textFill>
            <w14:solidFill>
              <w14:schemeClr w14:val="tx1"/>
            </w14:solidFill>
          </w14:textFill>
        </w:rPr>
        <w:t>签订补充协议进行调整。</w:t>
      </w:r>
    </w:p>
    <w:p>
      <w:pPr>
        <w:adjustRightInd w:val="0"/>
        <w:snapToGrid w:val="0"/>
        <w:spacing w:line="600" w:lineRule="exact"/>
        <w:jc w:val="left"/>
        <w:rPr>
          <w:rFonts w:ascii="宋体" w:hAnsi="宋体"/>
          <w:color w:val="000000" w:themeColor="text1"/>
          <w:sz w:val="24"/>
          <w14:textFill>
            <w14:solidFill>
              <w14:schemeClr w14:val="tx1"/>
            </w14:solidFill>
          </w14:textFill>
        </w:rPr>
      </w:pPr>
      <w:r>
        <w:rPr>
          <w:rFonts w:hint="eastAsia" w:ascii="宋体" w:hAnsi="宋体"/>
          <w:color w:val="000000" w:themeColor="text1"/>
          <w:sz w:val="24"/>
          <w14:textFill>
            <w14:solidFill>
              <w14:schemeClr w14:val="tx1"/>
            </w14:solidFill>
          </w14:textFill>
        </w:rPr>
        <w:t>十</w:t>
      </w:r>
      <w:r>
        <w:rPr>
          <w:rFonts w:hint="eastAsia" w:ascii="宋体" w:hAnsi="宋体"/>
          <w:color w:val="000000" w:themeColor="text1"/>
          <w:sz w:val="24"/>
          <w:lang w:val="en-US" w:eastAsia="zh-CN"/>
          <w14:textFill>
            <w14:solidFill>
              <w14:schemeClr w14:val="tx1"/>
            </w14:solidFill>
          </w14:textFill>
        </w:rPr>
        <w:t>三</w:t>
      </w:r>
      <w:r>
        <w:rPr>
          <w:rFonts w:hint="eastAsia" w:ascii="宋体" w:hAnsi="宋体"/>
          <w:color w:val="000000" w:themeColor="text1"/>
          <w:sz w:val="24"/>
          <w14:textFill>
            <w14:solidFill>
              <w14:schemeClr w14:val="tx1"/>
            </w14:solidFill>
          </w14:textFill>
        </w:rPr>
        <w:t xml:space="preserve">、保修 </w:t>
      </w:r>
    </w:p>
    <w:p>
      <w:pPr>
        <w:adjustRightInd w:val="0"/>
        <w:snapToGrid w:val="0"/>
        <w:spacing w:line="600" w:lineRule="exact"/>
        <w:ind w:firstLine="480" w:firstLineChars="200"/>
        <w:jc w:val="left"/>
        <w:rPr>
          <w:rFonts w:ascii="宋体" w:hAnsi="宋体"/>
          <w:color w:val="000000" w:themeColor="text1"/>
          <w:sz w:val="24"/>
          <w14:textFill>
            <w14:solidFill>
              <w14:schemeClr w14:val="tx1"/>
            </w14:solidFill>
          </w14:textFill>
        </w:rPr>
      </w:pPr>
      <w:r>
        <w:rPr>
          <w:rFonts w:hint="eastAsia" w:ascii="宋体" w:hAnsi="宋体"/>
          <w:color w:val="000000" w:themeColor="text1"/>
          <w:sz w:val="24"/>
          <w14:textFill>
            <w14:solidFill>
              <w14:schemeClr w14:val="tx1"/>
            </w14:solidFill>
          </w14:textFill>
        </w:rPr>
        <w:t>1、保修内容、范围：所有承包内容。</w:t>
      </w:r>
    </w:p>
    <w:p>
      <w:pPr>
        <w:adjustRightInd w:val="0"/>
        <w:snapToGrid w:val="0"/>
        <w:spacing w:line="600" w:lineRule="exact"/>
        <w:ind w:firstLine="480" w:firstLineChars="200"/>
        <w:jc w:val="left"/>
        <w:rPr>
          <w:rFonts w:ascii="宋体" w:hAnsi="宋体"/>
          <w:color w:val="000000" w:themeColor="text1"/>
          <w:sz w:val="24"/>
          <w14:textFill>
            <w14:solidFill>
              <w14:schemeClr w14:val="tx1"/>
            </w14:solidFill>
          </w14:textFill>
        </w:rPr>
      </w:pPr>
      <w:r>
        <w:rPr>
          <w:rFonts w:hint="eastAsia" w:ascii="宋体" w:hAnsi="宋体"/>
          <w:color w:val="000000" w:themeColor="text1"/>
          <w:sz w:val="24"/>
          <w14:textFill>
            <w14:solidFill>
              <w14:schemeClr w14:val="tx1"/>
            </w14:solidFill>
          </w14:textFill>
        </w:rPr>
        <w:t>2、保修期限：自竣工验收合格之日起</w:t>
      </w:r>
      <w:r>
        <w:rPr>
          <w:rFonts w:hint="eastAsia" w:ascii="宋体" w:hAnsi="宋体"/>
          <w:color w:val="000000" w:themeColor="text1"/>
          <w:sz w:val="24"/>
          <w:u w:val="single"/>
          <w:lang w:val="en-US" w:eastAsia="zh-CN"/>
          <w14:textFill>
            <w14:solidFill>
              <w14:schemeClr w14:val="tx1"/>
            </w14:solidFill>
          </w14:textFill>
        </w:rPr>
        <w:t xml:space="preserve">    </w:t>
      </w:r>
      <w:r>
        <w:rPr>
          <w:rFonts w:hint="eastAsia" w:ascii="宋体" w:hAnsi="宋体"/>
          <w:color w:val="000000" w:themeColor="text1"/>
          <w:sz w:val="24"/>
          <w14:textFill>
            <w14:solidFill>
              <w14:schemeClr w14:val="tx1"/>
            </w14:solidFill>
          </w14:textFill>
        </w:rPr>
        <w:t>年。</w:t>
      </w:r>
    </w:p>
    <w:p>
      <w:pPr>
        <w:adjustRightInd w:val="0"/>
        <w:snapToGrid w:val="0"/>
        <w:spacing w:line="600" w:lineRule="exact"/>
        <w:ind w:firstLine="480" w:firstLineChars="200"/>
        <w:jc w:val="left"/>
        <w:rPr>
          <w:rFonts w:ascii="宋体" w:hAnsi="宋体"/>
          <w:color w:val="000000" w:themeColor="text1"/>
          <w:sz w:val="24"/>
          <w14:textFill>
            <w14:solidFill>
              <w14:schemeClr w14:val="tx1"/>
            </w14:solidFill>
          </w14:textFill>
        </w:rPr>
      </w:pPr>
      <w:r>
        <w:rPr>
          <w:rFonts w:hint="eastAsia" w:ascii="宋体" w:hAnsi="宋体"/>
          <w:color w:val="000000" w:themeColor="text1"/>
          <w:sz w:val="24"/>
          <w14:textFill>
            <w14:solidFill>
              <w14:schemeClr w14:val="tx1"/>
            </w14:solidFill>
          </w14:textFill>
        </w:rPr>
        <w:t>3、保修金额：</w:t>
      </w:r>
      <w:r>
        <w:rPr>
          <w:rFonts w:hint="eastAsia" w:ascii="宋体" w:hAnsi="宋体"/>
          <w:color w:val="000000" w:themeColor="text1"/>
          <w:sz w:val="24"/>
          <w:u w:val="single"/>
          <w:lang w:val="en-US" w:eastAsia="zh-CN"/>
          <w14:textFill>
            <w14:solidFill>
              <w14:schemeClr w14:val="tx1"/>
            </w14:solidFill>
          </w14:textFill>
        </w:rPr>
        <w:t xml:space="preserve"> 总价款的3% </w:t>
      </w:r>
      <w:r>
        <w:rPr>
          <w:rFonts w:hint="eastAsia" w:ascii="宋体" w:hAnsi="宋体"/>
          <w:color w:val="000000" w:themeColor="text1"/>
          <w:sz w:val="24"/>
          <w14:textFill>
            <w14:solidFill>
              <w14:schemeClr w14:val="tx1"/>
            </w14:solidFill>
          </w14:textFill>
        </w:rPr>
        <w:t>。</w:t>
      </w:r>
    </w:p>
    <w:p>
      <w:pPr>
        <w:adjustRightInd w:val="0"/>
        <w:snapToGrid w:val="0"/>
        <w:spacing w:line="600" w:lineRule="exact"/>
        <w:ind w:firstLine="480" w:firstLineChars="200"/>
        <w:jc w:val="left"/>
        <w:rPr>
          <w:rFonts w:hint="eastAsia" w:ascii="宋体" w:hAnsi="宋体" w:eastAsia="宋体"/>
          <w:color w:val="000000" w:themeColor="text1"/>
          <w:sz w:val="24"/>
          <w:lang w:eastAsia="zh-CN"/>
          <w14:textFill>
            <w14:solidFill>
              <w14:schemeClr w14:val="tx1"/>
            </w14:solidFill>
          </w14:textFill>
        </w:rPr>
      </w:pPr>
      <w:r>
        <w:rPr>
          <w:rFonts w:hint="eastAsia" w:ascii="宋体" w:hAnsi="宋体"/>
          <w:color w:val="000000" w:themeColor="text1"/>
          <w:sz w:val="24"/>
          <w14:textFill>
            <w14:solidFill>
              <w14:schemeClr w14:val="tx1"/>
            </w14:solidFill>
          </w14:textFill>
        </w:rPr>
        <w:t>保修期内，乙方应在接到修理通知之后</w:t>
      </w:r>
      <w:r>
        <w:rPr>
          <w:rFonts w:hint="eastAsia" w:ascii="宋体" w:hAnsi="宋体"/>
          <w:color w:val="000000" w:themeColor="text1"/>
          <w:sz w:val="24"/>
          <w:lang w:val="en-US" w:eastAsia="zh-CN"/>
          <w14:textFill>
            <w14:solidFill>
              <w14:schemeClr w14:val="tx1"/>
            </w14:solidFill>
          </w14:textFill>
        </w:rPr>
        <w:t>24小时</w:t>
      </w:r>
      <w:bookmarkStart w:id="3" w:name="_GoBack"/>
      <w:bookmarkEnd w:id="3"/>
      <w:r>
        <w:rPr>
          <w:rFonts w:hint="eastAsia" w:ascii="宋体" w:hAnsi="宋体"/>
          <w:color w:val="000000" w:themeColor="text1"/>
          <w:sz w:val="24"/>
          <w14:textFill>
            <w14:solidFill>
              <w14:schemeClr w14:val="tx1"/>
            </w14:solidFill>
          </w14:textFill>
        </w:rPr>
        <w:t>内派人修理，否则，甲方可委托其他单位或人员修理。因乙方原因造成返修的费用，费用从保修金中直接扣除，不足部分，由乙方交付。</w:t>
      </w:r>
      <w:r>
        <w:rPr>
          <w:rFonts w:hint="eastAsia" w:ascii="宋体" w:hAnsi="宋体"/>
          <w:color w:val="000000" w:themeColor="text1"/>
          <w:sz w:val="24"/>
          <w:lang w:eastAsia="zh-CN"/>
          <w14:textFill>
            <w14:solidFill>
              <w14:schemeClr w14:val="tx1"/>
            </w14:solidFill>
          </w14:textFill>
        </w:rPr>
        <w:t>因第三方或甲方原因造成的返修费用，费用由责任方承担。</w:t>
      </w:r>
    </w:p>
    <w:p>
      <w:pPr>
        <w:adjustRightInd w:val="0"/>
        <w:snapToGrid w:val="0"/>
        <w:spacing w:line="600" w:lineRule="exact"/>
        <w:jc w:val="left"/>
        <w:rPr>
          <w:rFonts w:ascii="宋体" w:hAnsi="宋体"/>
          <w:color w:val="000000" w:themeColor="text1"/>
          <w:sz w:val="24"/>
          <w14:textFill>
            <w14:solidFill>
              <w14:schemeClr w14:val="tx1"/>
            </w14:solidFill>
          </w14:textFill>
        </w:rPr>
      </w:pPr>
      <w:r>
        <w:rPr>
          <w:rFonts w:hint="eastAsia" w:ascii="宋体" w:hAnsi="宋体"/>
          <w:color w:val="000000" w:themeColor="text1"/>
          <w:sz w:val="24"/>
          <w14:textFill>
            <w14:solidFill>
              <w14:schemeClr w14:val="tx1"/>
            </w14:solidFill>
          </w14:textFill>
        </w:rPr>
        <w:t>十</w:t>
      </w:r>
      <w:r>
        <w:rPr>
          <w:rFonts w:hint="eastAsia" w:ascii="宋体" w:hAnsi="宋体"/>
          <w:color w:val="000000" w:themeColor="text1"/>
          <w:sz w:val="24"/>
          <w:lang w:val="en-US" w:eastAsia="zh-CN"/>
          <w14:textFill>
            <w14:solidFill>
              <w14:schemeClr w14:val="tx1"/>
            </w14:solidFill>
          </w14:textFill>
        </w:rPr>
        <w:t>四</w:t>
      </w:r>
      <w:r>
        <w:rPr>
          <w:rFonts w:hint="eastAsia" w:ascii="宋体" w:hAnsi="宋体"/>
          <w:color w:val="000000" w:themeColor="text1"/>
          <w:sz w:val="24"/>
          <w14:textFill>
            <w14:solidFill>
              <w14:schemeClr w14:val="tx1"/>
            </w14:solidFill>
          </w14:textFill>
        </w:rPr>
        <w:t xml:space="preserve">、争议 </w:t>
      </w:r>
    </w:p>
    <w:p>
      <w:pPr>
        <w:adjustRightInd w:val="0"/>
        <w:snapToGrid w:val="0"/>
        <w:spacing w:line="600" w:lineRule="exact"/>
        <w:ind w:firstLine="480" w:firstLineChars="200"/>
        <w:jc w:val="left"/>
        <w:rPr>
          <w:rFonts w:ascii="宋体" w:hAnsi="宋体"/>
          <w:color w:val="000000" w:themeColor="text1"/>
          <w:sz w:val="24"/>
          <w14:textFill>
            <w14:solidFill>
              <w14:schemeClr w14:val="tx1"/>
            </w14:solidFill>
          </w14:textFill>
        </w:rPr>
      </w:pPr>
      <w:r>
        <w:rPr>
          <w:rFonts w:hint="eastAsia" w:ascii="宋体" w:hAnsi="宋体"/>
          <w:color w:val="000000" w:themeColor="text1"/>
          <w:sz w:val="24"/>
          <w14:textFill>
            <w14:solidFill>
              <w14:schemeClr w14:val="tx1"/>
            </w14:solidFill>
          </w14:textFill>
        </w:rPr>
        <w:t>凡因本合同或与本合同有关的一切争议，由当事人双方协商解决，当事人不愿协商或协商不成的，任何一方均可向</w:t>
      </w:r>
      <w:r>
        <w:rPr>
          <w:rFonts w:hint="eastAsia" w:ascii="宋体" w:hAnsi="宋体"/>
          <w:color w:val="000000" w:themeColor="text1"/>
          <w:sz w:val="24"/>
          <w:lang w:val="en-US" w:eastAsia="zh-CN"/>
          <w14:textFill>
            <w14:solidFill>
              <w14:schemeClr w14:val="tx1"/>
            </w14:solidFill>
          </w14:textFill>
        </w:rPr>
        <w:t>项目所在地</w:t>
      </w:r>
      <w:r>
        <w:rPr>
          <w:rFonts w:hint="eastAsia" w:ascii="宋体" w:hAnsi="宋体"/>
          <w:color w:val="000000" w:themeColor="text1"/>
          <w:sz w:val="24"/>
          <w14:textFill>
            <w14:solidFill>
              <w14:schemeClr w14:val="tx1"/>
            </w14:solidFill>
          </w14:textFill>
        </w:rPr>
        <w:t>人民法院提起诉讼。</w:t>
      </w:r>
    </w:p>
    <w:p>
      <w:pPr>
        <w:adjustRightInd w:val="0"/>
        <w:snapToGrid w:val="0"/>
        <w:spacing w:line="600" w:lineRule="exact"/>
        <w:jc w:val="left"/>
        <w:rPr>
          <w:rFonts w:ascii="宋体" w:hAnsi="宋体"/>
          <w:color w:val="000000" w:themeColor="text1"/>
          <w:sz w:val="24"/>
          <w14:textFill>
            <w14:solidFill>
              <w14:schemeClr w14:val="tx1"/>
            </w14:solidFill>
          </w14:textFill>
        </w:rPr>
      </w:pPr>
      <w:r>
        <w:rPr>
          <w:rFonts w:hint="eastAsia" w:ascii="宋体" w:hAnsi="宋体"/>
          <w:color w:val="000000" w:themeColor="text1"/>
          <w:sz w:val="24"/>
          <w14:textFill>
            <w14:solidFill>
              <w14:schemeClr w14:val="tx1"/>
            </w14:solidFill>
          </w14:textFill>
        </w:rPr>
        <w:t>十</w:t>
      </w:r>
      <w:r>
        <w:rPr>
          <w:rFonts w:hint="eastAsia" w:ascii="宋体" w:hAnsi="宋体"/>
          <w:color w:val="000000" w:themeColor="text1"/>
          <w:sz w:val="24"/>
          <w:lang w:val="en-US" w:eastAsia="zh-CN"/>
          <w14:textFill>
            <w14:solidFill>
              <w14:schemeClr w14:val="tx1"/>
            </w14:solidFill>
          </w14:textFill>
        </w:rPr>
        <w:t>五</w:t>
      </w:r>
      <w:r>
        <w:rPr>
          <w:rFonts w:hint="eastAsia" w:ascii="宋体" w:hAnsi="宋体"/>
          <w:color w:val="000000" w:themeColor="text1"/>
          <w:sz w:val="24"/>
          <w14:textFill>
            <w14:solidFill>
              <w14:schemeClr w14:val="tx1"/>
            </w14:solidFill>
          </w14:textFill>
        </w:rPr>
        <w:t>、违约</w:t>
      </w:r>
      <w:r>
        <w:rPr>
          <w:rFonts w:hint="eastAsia" w:ascii="宋体" w:hAnsi="宋体"/>
          <w:color w:val="000000" w:themeColor="text1"/>
          <w:sz w:val="24"/>
          <w:lang w:eastAsia="zh-Hans"/>
          <w14:textFill>
            <w14:solidFill>
              <w14:schemeClr w14:val="tx1"/>
            </w14:solidFill>
          </w14:textFill>
        </w:rPr>
        <w:t>责任</w:t>
      </w:r>
      <w:r>
        <w:rPr>
          <w:rFonts w:hint="eastAsia" w:ascii="宋体" w:hAnsi="宋体"/>
          <w:color w:val="000000" w:themeColor="text1"/>
          <w:sz w:val="24"/>
          <w14:textFill>
            <w14:solidFill>
              <w14:schemeClr w14:val="tx1"/>
            </w14:solidFill>
          </w14:textFill>
        </w:rPr>
        <w:t xml:space="preserve"> </w:t>
      </w:r>
    </w:p>
    <w:p>
      <w:pPr>
        <w:adjustRightInd w:val="0"/>
        <w:snapToGrid w:val="0"/>
        <w:spacing w:line="600" w:lineRule="exact"/>
        <w:ind w:firstLine="480" w:firstLineChars="200"/>
        <w:jc w:val="left"/>
        <w:rPr>
          <w:rFonts w:ascii="宋体" w:hAnsi="宋体"/>
          <w:color w:val="000000" w:themeColor="text1"/>
          <w:sz w:val="24"/>
          <w:lang w:eastAsia="zh-Hans"/>
          <w14:textFill>
            <w14:solidFill>
              <w14:schemeClr w14:val="tx1"/>
            </w14:solidFill>
          </w14:textFill>
        </w:rPr>
      </w:pPr>
      <w:r>
        <w:rPr>
          <w:rFonts w:ascii="宋体" w:hAnsi="宋体"/>
          <w:color w:val="000000" w:themeColor="text1"/>
          <w:sz w:val="24"/>
          <w14:textFill>
            <w14:solidFill>
              <w14:schemeClr w14:val="tx1"/>
            </w14:solidFill>
          </w14:textFill>
        </w:rPr>
        <w:t>1、</w:t>
      </w:r>
      <w:r>
        <w:rPr>
          <w:rFonts w:hint="eastAsia" w:ascii="宋体" w:hAnsi="宋体"/>
          <w:color w:val="000000" w:themeColor="text1"/>
          <w:sz w:val="24"/>
          <w:lang w:eastAsia="zh-CN"/>
          <w14:textFill>
            <w14:solidFill>
              <w14:schemeClr w14:val="tx1"/>
            </w14:solidFill>
          </w14:textFill>
        </w:rPr>
        <w:t>因乙方单方原因造成</w:t>
      </w:r>
      <w:r>
        <w:rPr>
          <w:rFonts w:hint="eastAsia" w:ascii="宋体" w:hAnsi="宋体"/>
          <w:color w:val="000000" w:themeColor="text1"/>
          <w:sz w:val="24"/>
          <w:lang w:eastAsia="zh-Hans"/>
          <w14:textFill>
            <w14:solidFill>
              <w14:schemeClr w14:val="tx1"/>
            </w14:solidFill>
          </w14:textFill>
        </w:rPr>
        <w:t>乙方未能按合同约定工期竣工的</w:t>
      </w:r>
      <w:r>
        <w:rPr>
          <w:rFonts w:ascii="宋体" w:hAnsi="宋体"/>
          <w:color w:val="000000" w:themeColor="text1"/>
          <w:sz w:val="24"/>
          <w:lang w:eastAsia="zh-Hans"/>
          <w14:textFill>
            <w14:solidFill>
              <w14:schemeClr w14:val="tx1"/>
            </w14:solidFill>
          </w14:textFill>
        </w:rPr>
        <w:t>，</w:t>
      </w:r>
      <w:r>
        <w:rPr>
          <w:rFonts w:hint="eastAsia" w:ascii="宋体" w:hAnsi="宋体"/>
          <w:color w:val="000000" w:themeColor="text1"/>
          <w:sz w:val="24"/>
          <w14:textFill>
            <w14:solidFill>
              <w14:schemeClr w14:val="tx1"/>
            </w14:solidFill>
          </w14:textFill>
        </w:rPr>
        <w:t>每</w:t>
      </w:r>
      <w:r>
        <w:rPr>
          <w:rFonts w:hint="eastAsia" w:ascii="宋体" w:hAnsi="宋体"/>
          <w:color w:val="000000" w:themeColor="text1"/>
          <w:sz w:val="24"/>
          <w:lang w:eastAsia="zh-Hans"/>
          <w14:textFill>
            <w14:solidFill>
              <w14:schemeClr w14:val="tx1"/>
            </w14:solidFill>
          </w14:textFill>
        </w:rPr>
        <w:t>延期一日应按</w:t>
      </w:r>
      <w:r>
        <w:rPr>
          <w:rFonts w:hint="eastAsia" w:ascii="宋体" w:hAnsi="宋体"/>
          <w:color w:val="000000" w:themeColor="text1"/>
          <w:sz w:val="24"/>
          <w:lang w:eastAsia="zh-CN"/>
          <w14:textFill>
            <w14:solidFill>
              <w14:schemeClr w14:val="tx1"/>
            </w14:solidFill>
          </w14:textFill>
        </w:rPr>
        <w:t>未完工的</w:t>
      </w:r>
      <w:r>
        <w:rPr>
          <w:rFonts w:hint="eastAsia" w:ascii="宋体" w:hAnsi="宋体"/>
          <w:color w:val="000000" w:themeColor="text1"/>
          <w:sz w:val="24"/>
          <w:lang w:eastAsia="zh-Hans"/>
          <w14:textFill>
            <w14:solidFill>
              <w14:schemeClr w14:val="tx1"/>
            </w14:solidFill>
          </w14:textFill>
        </w:rPr>
        <w:t>工程总价款</w:t>
      </w:r>
      <w:r>
        <w:rPr>
          <w:rFonts w:hint="eastAsia" w:ascii="宋体" w:hAnsi="宋体"/>
          <w:color w:val="000000" w:themeColor="text1"/>
          <w:sz w:val="24"/>
          <w:lang w:val="en-US" w:eastAsia="zh-CN"/>
          <w14:textFill>
            <w14:solidFill>
              <w14:schemeClr w14:val="tx1"/>
            </w14:solidFill>
          </w14:textFill>
        </w:rPr>
        <w:t>千</w:t>
      </w:r>
      <w:r>
        <w:rPr>
          <w:rFonts w:hint="eastAsia" w:ascii="宋体" w:hAnsi="宋体"/>
          <w:color w:val="000000" w:themeColor="text1"/>
          <w:sz w:val="24"/>
          <w:lang w:eastAsia="zh-CN"/>
          <w14:textFill>
            <w14:solidFill>
              <w14:schemeClr w14:val="tx1"/>
            </w14:solidFill>
          </w14:textFill>
        </w:rPr>
        <w:t>分之</w:t>
      </w:r>
      <w:r>
        <w:rPr>
          <w:rFonts w:hint="eastAsia" w:ascii="宋体" w:hAnsi="宋体"/>
          <w:color w:val="000000" w:themeColor="text1"/>
          <w:sz w:val="24"/>
          <w:lang w:val="en-US" w:eastAsia="zh-CN"/>
          <w14:textFill>
            <w14:solidFill>
              <w14:schemeClr w14:val="tx1"/>
            </w14:solidFill>
          </w14:textFill>
        </w:rPr>
        <w:t>五</w:t>
      </w:r>
      <w:r>
        <w:rPr>
          <w:rFonts w:hint="eastAsia" w:ascii="宋体" w:hAnsi="宋体"/>
          <w:color w:val="000000" w:themeColor="text1"/>
          <w:sz w:val="24"/>
          <w:lang w:eastAsia="zh-Hans"/>
          <w14:textFill>
            <w14:solidFill>
              <w14:schemeClr w14:val="tx1"/>
            </w14:solidFill>
          </w14:textFill>
        </w:rPr>
        <w:t>向甲方支付违约金</w:t>
      </w:r>
      <w:r>
        <w:rPr>
          <w:rFonts w:ascii="宋体" w:hAnsi="宋体"/>
          <w:color w:val="000000" w:themeColor="text1"/>
          <w:sz w:val="24"/>
          <w:lang w:eastAsia="zh-Hans"/>
          <w14:textFill>
            <w14:solidFill>
              <w14:schemeClr w14:val="tx1"/>
            </w14:solidFill>
          </w14:textFill>
        </w:rPr>
        <w:t>，</w:t>
      </w:r>
      <w:r>
        <w:rPr>
          <w:rFonts w:hint="eastAsia" w:ascii="宋体" w:hAnsi="宋体"/>
          <w:color w:val="000000" w:themeColor="text1"/>
          <w:sz w:val="24"/>
          <w:lang w:eastAsia="zh-Hans"/>
          <w14:textFill>
            <w14:solidFill>
              <w14:schemeClr w14:val="tx1"/>
            </w14:solidFill>
          </w14:textFill>
        </w:rPr>
        <w:t>甲方可以从工程款中直接扣除</w:t>
      </w:r>
      <w:r>
        <w:rPr>
          <w:rFonts w:ascii="宋体" w:hAnsi="宋体"/>
          <w:color w:val="000000" w:themeColor="text1"/>
          <w:sz w:val="24"/>
          <w:lang w:eastAsia="zh-Hans"/>
          <w14:textFill>
            <w14:solidFill>
              <w14:schemeClr w14:val="tx1"/>
            </w14:solidFill>
          </w14:textFill>
        </w:rPr>
        <w:t>。</w:t>
      </w:r>
    </w:p>
    <w:p>
      <w:pPr>
        <w:adjustRightInd w:val="0"/>
        <w:snapToGrid w:val="0"/>
        <w:spacing w:line="600" w:lineRule="exact"/>
        <w:ind w:firstLine="480" w:firstLineChars="200"/>
        <w:jc w:val="left"/>
        <w:rPr>
          <w:rFonts w:ascii="宋体" w:hAnsi="宋体"/>
          <w:color w:val="000000" w:themeColor="text1"/>
          <w:sz w:val="24"/>
          <w:lang w:eastAsia="zh-Hans"/>
          <w14:textFill>
            <w14:solidFill>
              <w14:schemeClr w14:val="tx1"/>
            </w14:solidFill>
          </w14:textFill>
        </w:rPr>
      </w:pPr>
      <w:r>
        <w:rPr>
          <w:rFonts w:ascii="宋体" w:hAnsi="宋体"/>
          <w:color w:val="000000" w:themeColor="text1"/>
          <w:sz w:val="24"/>
          <w:lang w:eastAsia="zh-Hans"/>
          <w14:textFill>
            <w14:solidFill>
              <w14:schemeClr w14:val="tx1"/>
            </w14:solidFill>
          </w14:textFill>
        </w:rPr>
        <w:t>2、</w:t>
      </w:r>
      <w:r>
        <w:rPr>
          <w:rFonts w:hint="eastAsia" w:ascii="宋体" w:hAnsi="宋体"/>
          <w:color w:val="000000" w:themeColor="text1"/>
          <w:sz w:val="24"/>
          <w:lang w:val="en-US" w:eastAsia="zh-CN"/>
          <w14:textFill>
            <w14:solidFill>
              <w14:schemeClr w14:val="tx1"/>
            </w14:solidFill>
          </w14:textFill>
        </w:rPr>
        <w:t>乙方无违约的情况下，</w:t>
      </w:r>
      <w:r>
        <w:rPr>
          <w:rFonts w:ascii="宋体" w:hAnsi="宋体"/>
          <w:color w:val="000000" w:themeColor="text1"/>
          <w:sz w:val="24"/>
          <w:lang w:eastAsia="zh-Hans"/>
          <w14:textFill>
            <w14:solidFill>
              <w14:schemeClr w14:val="tx1"/>
            </w14:solidFill>
          </w14:textFill>
        </w:rPr>
        <w:t>甲方未按照合同约定的时间支付工程款的，每逾期一日按照</w:t>
      </w:r>
      <w:r>
        <w:rPr>
          <w:rFonts w:hint="eastAsia" w:ascii="宋体" w:hAnsi="宋体"/>
          <w:color w:val="000000" w:themeColor="text1"/>
          <w:sz w:val="24"/>
          <w:lang w:eastAsia="zh-CN"/>
          <w14:textFill>
            <w14:solidFill>
              <w14:schemeClr w14:val="tx1"/>
            </w14:solidFill>
          </w14:textFill>
        </w:rPr>
        <w:t>应付工程款万分之三向乙方</w:t>
      </w:r>
      <w:r>
        <w:rPr>
          <w:rFonts w:ascii="宋体" w:hAnsi="宋体"/>
          <w:color w:val="000000" w:themeColor="text1"/>
          <w:sz w:val="24"/>
          <w:lang w:eastAsia="zh-Hans"/>
          <w14:textFill>
            <w14:solidFill>
              <w14:schemeClr w14:val="tx1"/>
            </w14:solidFill>
          </w14:textFill>
        </w:rPr>
        <w:t>支付违约金。</w:t>
      </w:r>
    </w:p>
    <w:p>
      <w:pPr>
        <w:adjustRightInd w:val="0"/>
        <w:snapToGrid w:val="0"/>
        <w:spacing w:line="600" w:lineRule="exact"/>
        <w:ind w:firstLine="480" w:firstLineChars="200"/>
        <w:jc w:val="left"/>
        <w:rPr>
          <w:rFonts w:ascii="宋体" w:hAnsi="宋体"/>
          <w:color w:val="000000" w:themeColor="text1"/>
          <w:sz w:val="24"/>
          <w:lang w:eastAsia="zh-Hans"/>
          <w14:textFill>
            <w14:solidFill>
              <w14:schemeClr w14:val="tx1"/>
            </w14:solidFill>
          </w14:textFill>
        </w:rPr>
      </w:pPr>
      <w:r>
        <w:rPr>
          <w:rFonts w:ascii="宋体" w:hAnsi="宋体"/>
          <w:color w:val="000000" w:themeColor="text1"/>
          <w:sz w:val="24"/>
          <w14:textFill>
            <w14:solidFill>
              <w14:schemeClr w14:val="tx1"/>
            </w14:solidFill>
          </w14:textFill>
        </w:rPr>
        <w:t>3</w:t>
      </w:r>
      <w:r>
        <w:rPr>
          <w:rFonts w:ascii="宋体" w:hAnsi="宋体"/>
          <w:color w:val="000000" w:themeColor="text1"/>
          <w:sz w:val="24"/>
          <w:lang w:eastAsia="zh-Hans"/>
          <w14:textFill>
            <w14:solidFill>
              <w14:schemeClr w14:val="tx1"/>
            </w14:solidFill>
          </w14:textFill>
        </w:rPr>
        <w:t>、</w:t>
      </w:r>
      <w:r>
        <w:rPr>
          <w:rFonts w:hint="eastAsia" w:ascii="宋体" w:hAnsi="宋体"/>
          <w:color w:val="000000" w:themeColor="text1"/>
          <w:sz w:val="24"/>
          <w:lang w:eastAsia="zh-CN"/>
          <w14:textFill>
            <w14:solidFill>
              <w14:schemeClr w14:val="tx1"/>
            </w14:solidFill>
          </w14:textFill>
        </w:rPr>
        <w:t>因乙方单方原因导致</w:t>
      </w:r>
      <w:r>
        <w:rPr>
          <w:rFonts w:hint="eastAsia" w:ascii="宋体" w:hAnsi="宋体"/>
          <w:color w:val="000000" w:themeColor="text1"/>
          <w:sz w:val="24"/>
          <w:lang w:eastAsia="zh-Hans"/>
          <w14:textFill>
            <w14:solidFill>
              <w14:schemeClr w14:val="tx1"/>
            </w14:solidFill>
          </w14:textFill>
        </w:rPr>
        <w:t>乙方无法继续履行、明确表示不履行或实质上已停止履行合同，甲方可通知乙方全部解除合同，乙方应赔偿甲方合同总价款20%的违约金，同时赔偿甲方损失。</w:t>
      </w:r>
    </w:p>
    <w:p>
      <w:pPr>
        <w:adjustRightInd w:val="0"/>
        <w:snapToGrid w:val="0"/>
        <w:spacing w:line="600" w:lineRule="exact"/>
        <w:ind w:firstLine="480" w:firstLineChars="200"/>
        <w:jc w:val="left"/>
        <w:rPr>
          <w:rFonts w:ascii="宋体" w:hAnsi="宋体"/>
          <w:color w:val="000000" w:themeColor="text1"/>
          <w:sz w:val="24"/>
          <w:lang w:eastAsia="zh-Hans"/>
          <w14:textFill>
            <w14:solidFill>
              <w14:schemeClr w14:val="tx1"/>
            </w14:solidFill>
          </w14:textFill>
        </w:rPr>
      </w:pPr>
      <w:r>
        <w:rPr>
          <w:rFonts w:ascii="宋体" w:hAnsi="宋体"/>
          <w:color w:val="000000" w:themeColor="text1"/>
          <w:sz w:val="24"/>
          <w14:textFill>
            <w14:solidFill>
              <w14:schemeClr w14:val="tx1"/>
            </w14:solidFill>
          </w14:textFill>
        </w:rPr>
        <w:t>4、</w:t>
      </w:r>
      <w:r>
        <w:rPr>
          <w:rFonts w:hint="eastAsia" w:ascii="宋体" w:hAnsi="宋体"/>
          <w:color w:val="000000" w:themeColor="text1"/>
          <w:sz w:val="24"/>
          <w:lang w:eastAsia="zh-Hans"/>
          <w14:textFill>
            <w14:solidFill>
              <w14:schemeClr w14:val="tx1"/>
            </w14:solidFill>
          </w14:textFill>
        </w:rPr>
        <w:t>由于乙方</w:t>
      </w:r>
      <w:r>
        <w:rPr>
          <w:rFonts w:hint="eastAsia" w:ascii="宋体" w:hAnsi="宋体"/>
          <w:color w:val="000000" w:themeColor="text1"/>
          <w:sz w:val="24"/>
          <w:lang w:eastAsia="zh-CN"/>
          <w14:textFill>
            <w14:solidFill>
              <w14:schemeClr w14:val="tx1"/>
            </w14:solidFill>
          </w14:textFill>
        </w:rPr>
        <w:t>单方原因</w:t>
      </w:r>
      <w:r>
        <w:rPr>
          <w:rFonts w:hint="eastAsia" w:ascii="宋体" w:hAnsi="宋体"/>
          <w:color w:val="000000" w:themeColor="text1"/>
          <w:sz w:val="24"/>
          <w:lang w:eastAsia="zh-Hans"/>
          <w14:textFill>
            <w14:solidFill>
              <w14:schemeClr w14:val="tx1"/>
            </w14:solidFill>
          </w14:textFill>
        </w:rPr>
        <w:t>导致工程质量和环境污染控制不达标的工程</w:t>
      </w:r>
      <w:r>
        <w:rPr>
          <w:rFonts w:ascii="宋体" w:hAnsi="宋体"/>
          <w:color w:val="000000" w:themeColor="text1"/>
          <w:sz w:val="24"/>
          <w:lang w:eastAsia="zh-Hans"/>
          <w14:textFill>
            <w14:solidFill>
              <w14:schemeClr w14:val="tx1"/>
            </w14:solidFill>
          </w14:textFill>
        </w:rPr>
        <w:t>，</w:t>
      </w:r>
      <w:r>
        <w:rPr>
          <w:rFonts w:hint="eastAsia" w:ascii="宋体" w:hAnsi="宋体"/>
          <w:color w:val="000000" w:themeColor="text1"/>
          <w:sz w:val="24"/>
          <w:lang w:eastAsia="zh-Hans"/>
          <w14:textFill>
            <w14:solidFill>
              <w14:schemeClr w14:val="tx1"/>
            </w14:solidFill>
          </w14:textFill>
        </w:rPr>
        <w:t>乙方对工程质量不合格的部位应进行彻底返工修理</w:t>
      </w:r>
      <w:r>
        <w:rPr>
          <w:rFonts w:ascii="宋体" w:hAnsi="宋体"/>
          <w:color w:val="000000" w:themeColor="text1"/>
          <w:sz w:val="24"/>
          <w:lang w:eastAsia="zh-Hans"/>
          <w14:textFill>
            <w14:solidFill>
              <w14:schemeClr w14:val="tx1"/>
            </w14:solidFill>
          </w14:textFill>
        </w:rPr>
        <w:t>，</w:t>
      </w:r>
      <w:r>
        <w:rPr>
          <w:rFonts w:hint="eastAsia" w:ascii="宋体" w:hAnsi="宋体"/>
          <w:color w:val="000000" w:themeColor="text1"/>
          <w:sz w:val="24"/>
          <w:lang w:eastAsia="zh-Hans"/>
          <w14:textFill>
            <w14:solidFill>
              <w14:schemeClr w14:val="tx1"/>
            </w14:solidFill>
          </w14:textFill>
        </w:rPr>
        <w:t>对空气质量不达标的应进行全面综合治理</w:t>
      </w:r>
      <w:r>
        <w:rPr>
          <w:rFonts w:ascii="宋体" w:hAnsi="宋体"/>
          <w:color w:val="000000" w:themeColor="text1"/>
          <w:sz w:val="24"/>
          <w:lang w:eastAsia="zh-Hans"/>
          <w14:textFill>
            <w14:solidFill>
              <w14:schemeClr w14:val="tx1"/>
            </w14:solidFill>
          </w14:textFill>
        </w:rPr>
        <w:t>。</w:t>
      </w:r>
    </w:p>
    <w:p>
      <w:pPr>
        <w:adjustRightInd w:val="0"/>
        <w:snapToGrid w:val="0"/>
        <w:spacing w:line="600" w:lineRule="exact"/>
        <w:ind w:firstLine="480" w:firstLineChars="200"/>
        <w:jc w:val="left"/>
        <w:rPr>
          <w:rFonts w:hint="eastAsia" w:ascii="宋体" w:hAnsi="宋体" w:eastAsia="宋体"/>
          <w:color w:val="000000" w:themeColor="text1"/>
          <w:sz w:val="24"/>
          <w:lang w:val="en-US" w:eastAsia="zh-CN"/>
          <w14:textFill>
            <w14:solidFill>
              <w14:schemeClr w14:val="tx1"/>
            </w14:solidFill>
          </w14:textFill>
        </w:rPr>
      </w:pPr>
      <w:r>
        <w:rPr>
          <w:rFonts w:hint="eastAsia" w:ascii="宋体" w:hAnsi="宋体"/>
          <w:color w:val="000000" w:themeColor="text1"/>
          <w:sz w:val="24"/>
          <w14:textFill>
            <w14:solidFill>
              <w14:schemeClr w14:val="tx1"/>
            </w14:solidFill>
          </w14:textFill>
        </w:rPr>
        <w:t>5、</w:t>
      </w:r>
      <w:r>
        <w:rPr>
          <w:rFonts w:hint="eastAsia" w:ascii="宋体" w:hAnsi="宋体"/>
          <w:color w:val="000000" w:themeColor="text1"/>
          <w:sz w:val="24"/>
          <w:lang w:eastAsia="zh-Hans"/>
          <w14:textFill>
            <w14:solidFill>
              <w14:schemeClr w14:val="tx1"/>
            </w14:solidFill>
          </w14:textFill>
        </w:rPr>
        <w:t>乙方未遵守安全生产相关的法律、法规、规范、标准、文件进行施工，对</w:t>
      </w:r>
      <w:r>
        <w:rPr>
          <w:rFonts w:hint="eastAsia" w:ascii="宋体" w:hAnsi="宋体"/>
          <w:color w:val="000000" w:themeColor="text1"/>
          <w:sz w:val="24"/>
          <w:lang w:eastAsia="zh-CN"/>
          <w14:textFill>
            <w14:solidFill>
              <w14:schemeClr w14:val="tx1"/>
            </w14:solidFill>
          </w14:textFill>
        </w:rPr>
        <w:t>甲方</w:t>
      </w:r>
      <w:r>
        <w:rPr>
          <w:rFonts w:hint="eastAsia" w:ascii="宋体" w:hAnsi="宋体"/>
          <w:color w:val="000000" w:themeColor="text1"/>
          <w:sz w:val="24"/>
          <w:lang w:eastAsia="zh-Hans"/>
          <w14:textFill>
            <w14:solidFill>
              <w14:schemeClr w14:val="tx1"/>
            </w14:solidFill>
          </w14:textFill>
        </w:rPr>
        <w:t>安全巡视及检查中发现的安全隐患</w:t>
      </w:r>
      <w:r>
        <w:rPr>
          <w:rFonts w:hint="eastAsia" w:ascii="宋体" w:hAnsi="宋体"/>
          <w:color w:val="000000" w:themeColor="text1"/>
          <w:sz w:val="24"/>
          <w:lang w:eastAsia="zh-CN"/>
          <w14:textFill>
            <w14:solidFill>
              <w14:schemeClr w14:val="tx1"/>
            </w14:solidFill>
          </w14:textFill>
        </w:rPr>
        <w:t>经甲方书面通知后仍</w:t>
      </w:r>
      <w:r>
        <w:rPr>
          <w:rFonts w:hint="eastAsia" w:ascii="宋体" w:hAnsi="宋体"/>
          <w:color w:val="000000" w:themeColor="text1"/>
          <w:sz w:val="24"/>
          <w:lang w:eastAsia="zh-Hans"/>
          <w14:textFill>
            <w14:solidFill>
              <w14:schemeClr w14:val="tx1"/>
            </w14:solidFill>
          </w14:textFill>
        </w:rPr>
        <w:t>不及时整改的，每发现一次赔偿发包人违约金</w:t>
      </w:r>
      <w:r>
        <w:rPr>
          <w:rFonts w:hint="eastAsia" w:ascii="宋体" w:hAnsi="宋体"/>
          <w:color w:val="000000" w:themeColor="text1"/>
          <w:sz w:val="24"/>
          <w:lang w:val="en-US" w:eastAsia="zh-CN"/>
          <w14:textFill>
            <w14:solidFill>
              <w14:schemeClr w14:val="tx1"/>
            </w14:solidFill>
          </w14:textFill>
        </w:rPr>
        <w:t>5</w:t>
      </w:r>
      <w:r>
        <w:rPr>
          <w:rFonts w:hint="eastAsia" w:ascii="宋体" w:hAnsi="宋体"/>
          <w:color w:val="000000" w:themeColor="text1"/>
          <w:sz w:val="24"/>
          <w:lang w:eastAsia="zh-Hans"/>
          <w14:textFill>
            <w14:solidFill>
              <w14:schemeClr w14:val="tx1"/>
            </w14:solidFill>
          </w14:textFill>
        </w:rPr>
        <w:t>00元</w:t>
      </w:r>
      <w:r>
        <w:rPr>
          <w:rFonts w:hint="eastAsia" w:ascii="宋体" w:hAnsi="宋体"/>
          <w:color w:val="000000" w:themeColor="text1"/>
          <w:sz w:val="24"/>
          <w:lang w:eastAsia="zh-CN"/>
          <w14:textFill>
            <w14:solidFill>
              <w14:schemeClr w14:val="tx1"/>
            </w14:solidFill>
          </w14:textFill>
        </w:rPr>
        <w:t>。</w:t>
      </w:r>
    </w:p>
    <w:p>
      <w:pPr>
        <w:adjustRightInd w:val="0"/>
        <w:snapToGrid w:val="0"/>
        <w:spacing w:line="600" w:lineRule="exact"/>
        <w:ind w:firstLine="480" w:firstLineChars="200"/>
        <w:jc w:val="left"/>
        <w:rPr>
          <w:rFonts w:ascii="宋体" w:hAnsi="宋体"/>
          <w:color w:val="000000" w:themeColor="text1"/>
          <w:sz w:val="24"/>
          <w:lang w:eastAsia="zh-Hans"/>
          <w14:textFill>
            <w14:solidFill>
              <w14:schemeClr w14:val="tx1"/>
            </w14:solidFill>
          </w14:textFill>
        </w:rPr>
      </w:pPr>
      <w:r>
        <w:rPr>
          <w:rFonts w:hint="eastAsia" w:ascii="宋体" w:hAnsi="宋体"/>
          <w:color w:val="000000" w:themeColor="text1"/>
          <w:sz w:val="24"/>
          <w14:textFill>
            <w14:solidFill>
              <w14:schemeClr w14:val="tx1"/>
            </w14:solidFill>
          </w14:textFill>
        </w:rPr>
        <w:t>6、</w:t>
      </w:r>
      <w:r>
        <w:rPr>
          <w:rFonts w:hint="eastAsia" w:ascii="宋体" w:hAnsi="宋体"/>
          <w:color w:val="000000" w:themeColor="text1"/>
          <w:sz w:val="24"/>
          <w:lang w:eastAsia="zh-Hans"/>
          <w14:textFill>
            <w14:solidFill>
              <w14:schemeClr w14:val="tx1"/>
            </w14:solidFill>
          </w14:textFill>
        </w:rPr>
        <w:t>因出现不可抗力事件导致本合同无法有效及时履行的</w:t>
      </w:r>
      <w:r>
        <w:rPr>
          <w:rFonts w:ascii="宋体" w:hAnsi="宋体"/>
          <w:color w:val="000000" w:themeColor="text1"/>
          <w:sz w:val="24"/>
          <w:lang w:eastAsia="zh-Hans"/>
          <w14:textFill>
            <w14:solidFill>
              <w14:schemeClr w14:val="tx1"/>
            </w14:solidFill>
          </w14:textFill>
        </w:rPr>
        <w:t>，</w:t>
      </w:r>
      <w:r>
        <w:rPr>
          <w:rFonts w:hint="eastAsia" w:ascii="宋体" w:hAnsi="宋体"/>
          <w:color w:val="000000" w:themeColor="text1"/>
          <w:sz w:val="24"/>
          <w:lang w:eastAsia="zh-Hans"/>
          <w14:textFill>
            <w14:solidFill>
              <w14:schemeClr w14:val="tx1"/>
            </w14:solidFill>
          </w14:textFill>
        </w:rPr>
        <w:t>相互不承担违约责任</w:t>
      </w:r>
      <w:r>
        <w:rPr>
          <w:rFonts w:ascii="宋体" w:hAnsi="宋体"/>
          <w:color w:val="000000" w:themeColor="text1"/>
          <w:sz w:val="24"/>
          <w:lang w:eastAsia="zh-Hans"/>
          <w14:textFill>
            <w14:solidFill>
              <w14:schemeClr w14:val="tx1"/>
            </w14:solidFill>
          </w14:textFill>
        </w:rPr>
        <w:t>，</w:t>
      </w:r>
      <w:r>
        <w:rPr>
          <w:rFonts w:hint="eastAsia" w:ascii="宋体" w:hAnsi="宋体"/>
          <w:color w:val="000000" w:themeColor="text1"/>
          <w:sz w:val="24"/>
          <w:lang w:eastAsia="zh-Hans"/>
          <w14:textFill>
            <w14:solidFill>
              <w14:schemeClr w14:val="tx1"/>
            </w14:solidFill>
          </w14:textFill>
        </w:rPr>
        <w:t>但是遭遇不可抗力方应立即通过电话</w:t>
      </w:r>
      <w:r>
        <w:rPr>
          <w:rFonts w:ascii="宋体" w:hAnsi="宋体"/>
          <w:color w:val="000000" w:themeColor="text1"/>
          <w:sz w:val="24"/>
          <w:lang w:eastAsia="zh-Hans"/>
          <w14:textFill>
            <w14:solidFill>
              <w14:schemeClr w14:val="tx1"/>
            </w14:solidFill>
          </w14:textFill>
        </w:rPr>
        <w:t>、</w:t>
      </w:r>
      <w:r>
        <w:rPr>
          <w:rFonts w:hint="eastAsia" w:ascii="宋体" w:hAnsi="宋体"/>
          <w:color w:val="000000" w:themeColor="text1"/>
          <w:sz w:val="24"/>
          <w:lang w:eastAsia="zh-Hans"/>
          <w14:textFill>
            <w14:solidFill>
              <w14:schemeClr w14:val="tx1"/>
            </w14:solidFill>
          </w14:textFill>
        </w:rPr>
        <w:t>微信等方式通知对方</w:t>
      </w:r>
      <w:r>
        <w:rPr>
          <w:rFonts w:ascii="宋体" w:hAnsi="宋体"/>
          <w:color w:val="000000" w:themeColor="text1"/>
          <w:sz w:val="24"/>
          <w:lang w:eastAsia="zh-Hans"/>
          <w14:textFill>
            <w14:solidFill>
              <w14:schemeClr w14:val="tx1"/>
            </w14:solidFill>
          </w14:textFill>
        </w:rPr>
        <w:t>。</w:t>
      </w:r>
    </w:p>
    <w:p>
      <w:pPr>
        <w:adjustRightInd w:val="0"/>
        <w:snapToGrid w:val="0"/>
        <w:spacing w:line="600" w:lineRule="exact"/>
        <w:jc w:val="left"/>
        <w:rPr>
          <w:rFonts w:ascii="宋体" w:hAnsi="宋体"/>
          <w:color w:val="000000" w:themeColor="text1"/>
          <w:sz w:val="24"/>
          <w14:textFill>
            <w14:solidFill>
              <w14:schemeClr w14:val="tx1"/>
            </w14:solidFill>
          </w14:textFill>
        </w:rPr>
      </w:pPr>
      <w:r>
        <w:rPr>
          <w:rFonts w:hint="eastAsia" w:ascii="宋体" w:hAnsi="宋体"/>
          <w:color w:val="000000" w:themeColor="text1"/>
          <w:sz w:val="24"/>
          <w14:textFill>
            <w14:solidFill>
              <w14:schemeClr w14:val="tx1"/>
            </w14:solidFill>
          </w14:textFill>
        </w:rPr>
        <w:t>十</w:t>
      </w:r>
      <w:r>
        <w:rPr>
          <w:rFonts w:hint="eastAsia" w:ascii="宋体" w:hAnsi="宋体"/>
          <w:color w:val="000000" w:themeColor="text1"/>
          <w:sz w:val="24"/>
          <w:lang w:val="en-US" w:eastAsia="zh-CN"/>
          <w14:textFill>
            <w14:solidFill>
              <w14:schemeClr w14:val="tx1"/>
            </w14:solidFill>
          </w14:textFill>
        </w:rPr>
        <w:t>六</w:t>
      </w:r>
      <w:r>
        <w:rPr>
          <w:rFonts w:hint="eastAsia" w:ascii="宋体" w:hAnsi="宋体"/>
          <w:color w:val="000000" w:themeColor="text1"/>
          <w:sz w:val="24"/>
          <w14:textFill>
            <w14:solidFill>
              <w14:schemeClr w14:val="tx1"/>
            </w14:solidFill>
          </w14:textFill>
        </w:rPr>
        <w:t xml:space="preserve">、合同生效与终止 </w:t>
      </w:r>
    </w:p>
    <w:p>
      <w:pPr>
        <w:adjustRightInd w:val="0"/>
        <w:snapToGrid w:val="0"/>
        <w:spacing w:line="600" w:lineRule="exact"/>
        <w:ind w:firstLine="352" w:firstLineChars="147"/>
        <w:jc w:val="left"/>
        <w:rPr>
          <w:rFonts w:ascii="宋体" w:hAnsi="宋体"/>
          <w:color w:val="auto"/>
          <w:sz w:val="24"/>
        </w:rPr>
      </w:pPr>
      <w:r>
        <w:rPr>
          <w:rFonts w:hint="eastAsia" w:ascii="宋体" w:hAnsi="宋体"/>
          <w:color w:val="auto"/>
          <w:sz w:val="24"/>
        </w:rPr>
        <w:t>本项目合同经双方法定代表人或委托代理人签字，并加盖本单位公章或合同章后生效。</w:t>
      </w:r>
    </w:p>
    <w:p>
      <w:pPr>
        <w:adjustRightInd w:val="0"/>
        <w:snapToGrid w:val="0"/>
        <w:spacing w:line="600" w:lineRule="exact"/>
        <w:ind w:firstLine="352" w:firstLineChars="147"/>
        <w:jc w:val="left"/>
        <w:rPr>
          <w:rFonts w:ascii="宋体" w:hAnsi="宋体"/>
          <w:color w:val="auto"/>
          <w:sz w:val="24"/>
        </w:rPr>
      </w:pPr>
      <w:r>
        <w:rPr>
          <w:rFonts w:hint="eastAsia" w:ascii="宋体" w:hAnsi="宋体"/>
          <w:color w:val="auto"/>
          <w:sz w:val="24"/>
        </w:rPr>
        <w:t>在竣工结算、甲方支付完毕，乙方将工程交付甲方后，除有关保修条款和争议条款仍然生效外，其它条款即告终止，保修期满后，有关保修条款终止。</w:t>
      </w:r>
    </w:p>
    <w:p>
      <w:pPr>
        <w:adjustRightInd w:val="0"/>
        <w:snapToGrid w:val="0"/>
        <w:spacing w:line="600" w:lineRule="exact"/>
        <w:jc w:val="left"/>
        <w:rPr>
          <w:rFonts w:hAnsi="宋体"/>
          <w:color w:val="auto"/>
          <w:sz w:val="24"/>
        </w:rPr>
      </w:pPr>
      <w:r>
        <w:rPr>
          <w:rFonts w:hint="eastAsia" w:ascii="宋体" w:hAnsi="宋体"/>
          <w:color w:val="auto"/>
          <w:sz w:val="24"/>
        </w:rPr>
        <w:t>十</w:t>
      </w:r>
      <w:r>
        <w:rPr>
          <w:rFonts w:hint="eastAsia" w:ascii="宋体" w:hAnsi="宋体"/>
          <w:color w:val="auto"/>
          <w:sz w:val="24"/>
          <w:lang w:val="en-US" w:eastAsia="zh-CN"/>
        </w:rPr>
        <w:t>七</w:t>
      </w:r>
      <w:r>
        <w:rPr>
          <w:rFonts w:hint="eastAsia" w:ascii="宋体" w:hAnsi="宋体"/>
          <w:color w:val="auto"/>
          <w:sz w:val="24"/>
        </w:rPr>
        <w:t>、合同份数</w:t>
      </w:r>
    </w:p>
    <w:p>
      <w:pPr>
        <w:spacing w:line="600" w:lineRule="exact"/>
        <w:ind w:firstLine="480" w:firstLineChars="200"/>
        <w:jc w:val="left"/>
        <w:rPr>
          <w:rFonts w:ascii="宋体" w:hAnsi="宋体"/>
          <w:color w:val="auto"/>
          <w:sz w:val="24"/>
        </w:rPr>
      </w:pPr>
      <w:r>
        <w:rPr>
          <w:rFonts w:hint="eastAsia" w:ascii="宋体" w:hAnsi="宋体"/>
          <w:color w:val="auto"/>
          <w:sz w:val="24"/>
        </w:rPr>
        <w:t>本合同一式六份，甲方四份乙方二份，具有同等法律效力。</w:t>
      </w:r>
    </w:p>
    <w:p>
      <w:pPr>
        <w:tabs>
          <w:tab w:val="left" w:pos="630"/>
        </w:tabs>
        <w:spacing w:line="600" w:lineRule="exact"/>
        <w:ind w:left="-210" w:leftChars="-100" w:firstLine="480" w:firstLineChars="200"/>
        <w:rPr>
          <w:rFonts w:ascii="宋体" w:hAnsi="宋体" w:cs="宋体"/>
          <w:color w:val="auto"/>
          <w:kern w:val="0"/>
          <w:sz w:val="24"/>
        </w:rPr>
      </w:pPr>
      <w:r>
        <w:rPr>
          <w:rFonts w:hint="eastAsia" w:ascii="宋体" w:hAnsi="宋体" w:cs="宋体"/>
          <w:color w:val="auto"/>
          <w:kern w:val="0"/>
          <w:sz w:val="24"/>
        </w:rPr>
        <w:t xml:space="preserve">    </w:t>
      </w:r>
    </w:p>
    <w:p>
      <w:pPr>
        <w:tabs>
          <w:tab w:val="left" w:pos="630"/>
        </w:tabs>
        <w:spacing w:line="600" w:lineRule="exact"/>
        <w:ind w:left="-210" w:leftChars="-100" w:firstLine="480" w:firstLineChars="200"/>
        <w:rPr>
          <w:rFonts w:ascii="宋体" w:hAnsi="宋体" w:cs="宋体"/>
          <w:color w:val="auto"/>
          <w:kern w:val="0"/>
          <w:sz w:val="24"/>
        </w:rPr>
      </w:pPr>
    </w:p>
    <w:p>
      <w:pPr>
        <w:tabs>
          <w:tab w:val="left" w:pos="630"/>
        </w:tabs>
        <w:spacing w:line="600" w:lineRule="exact"/>
        <w:ind w:left="-210" w:leftChars="-100" w:firstLine="480" w:firstLineChars="200"/>
        <w:rPr>
          <w:rFonts w:ascii="宋体" w:hAnsi="宋体" w:cs="宋体"/>
          <w:color w:val="auto"/>
          <w:kern w:val="0"/>
          <w:sz w:val="24"/>
        </w:rPr>
      </w:pPr>
    </w:p>
    <w:p>
      <w:pPr>
        <w:tabs>
          <w:tab w:val="left" w:pos="630"/>
        </w:tabs>
        <w:spacing w:line="600" w:lineRule="exact"/>
        <w:ind w:left="-210" w:leftChars="-100" w:firstLine="480" w:firstLineChars="200"/>
        <w:rPr>
          <w:rFonts w:ascii="宋体" w:hAnsi="宋体" w:cs="宋体"/>
          <w:color w:val="auto"/>
          <w:kern w:val="0"/>
          <w:sz w:val="24"/>
        </w:rPr>
      </w:pPr>
      <w:r>
        <w:rPr>
          <w:rFonts w:hint="eastAsia" w:ascii="宋体" w:hAnsi="宋体" w:cs="宋体"/>
          <w:color w:val="auto"/>
          <w:kern w:val="0"/>
          <w:sz w:val="24"/>
        </w:rPr>
        <w:t xml:space="preserve">     甲方：（公章）　　　　　　          乙方：（公章） </w:t>
      </w:r>
    </w:p>
    <w:p>
      <w:pPr>
        <w:tabs>
          <w:tab w:val="left" w:pos="630"/>
        </w:tabs>
        <w:spacing w:line="600" w:lineRule="exact"/>
        <w:ind w:left="-210" w:leftChars="-100" w:firstLine="480" w:firstLineChars="200"/>
        <w:rPr>
          <w:rFonts w:ascii="宋体" w:hAnsi="宋体" w:cs="宋体"/>
          <w:color w:val="auto"/>
          <w:kern w:val="0"/>
          <w:sz w:val="24"/>
        </w:rPr>
      </w:pPr>
      <w:r>
        <w:rPr>
          <w:rFonts w:hint="eastAsia" w:ascii="宋体" w:hAnsi="宋体" w:cs="宋体"/>
          <w:color w:val="auto"/>
          <w:kern w:val="0"/>
          <w:sz w:val="24"/>
        </w:rPr>
        <w:t>　　　　　　　</w:t>
      </w:r>
    </w:p>
    <w:p>
      <w:pPr>
        <w:tabs>
          <w:tab w:val="left" w:pos="630"/>
        </w:tabs>
        <w:spacing w:line="600" w:lineRule="exact"/>
        <w:ind w:left="-210" w:leftChars="-100" w:firstLine="480" w:firstLineChars="200"/>
        <w:rPr>
          <w:rFonts w:ascii="宋体" w:hAnsi="宋体" w:cs="宋体"/>
          <w:color w:val="auto"/>
          <w:kern w:val="0"/>
          <w:sz w:val="24"/>
        </w:rPr>
      </w:pPr>
      <w:r>
        <w:rPr>
          <w:rFonts w:hint="eastAsia" w:ascii="宋体" w:hAnsi="宋体" w:cs="宋体"/>
          <w:color w:val="auto"/>
          <w:kern w:val="0"/>
          <w:sz w:val="24"/>
        </w:rPr>
        <w:t xml:space="preserve">法定代表人：（签字）　　　　　　    法定代表人：（签字） </w:t>
      </w:r>
    </w:p>
    <w:p>
      <w:pPr>
        <w:tabs>
          <w:tab w:val="left" w:pos="630"/>
        </w:tabs>
        <w:spacing w:line="600" w:lineRule="exact"/>
        <w:ind w:left="-210" w:leftChars="-100" w:firstLine="480" w:firstLineChars="200"/>
        <w:rPr>
          <w:rFonts w:ascii="宋体" w:hAnsi="宋体" w:cs="宋体"/>
          <w:color w:val="auto"/>
          <w:kern w:val="0"/>
          <w:sz w:val="24"/>
        </w:rPr>
      </w:pPr>
      <w:r>
        <w:rPr>
          <w:rFonts w:hint="eastAsia" w:ascii="宋体" w:hAnsi="宋体" w:cs="宋体"/>
          <w:color w:val="auto"/>
          <w:kern w:val="0"/>
          <w:sz w:val="24"/>
        </w:rPr>
        <w:t>　　</w:t>
      </w:r>
    </w:p>
    <w:p>
      <w:pPr>
        <w:tabs>
          <w:tab w:val="left" w:pos="630"/>
        </w:tabs>
        <w:spacing w:line="600" w:lineRule="exact"/>
        <w:ind w:left="-210" w:leftChars="-100" w:firstLine="480" w:firstLineChars="200"/>
        <w:rPr>
          <w:rFonts w:ascii="宋体" w:hAnsi="宋体" w:cs="宋体"/>
          <w:color w:val="auto"/>
          <w:kern w:val="0"/>
          <w:sz w:val="24"/>
        </w:rPr>
      </w:pPr>
      <w:r>
        <w:rPr>
          <w:rFonts w:hint="eastAsia" w:ascii="宋体" w:hAnsi="宋体" w:cs="宋体"/>
          <w:color w:val="auto"/>
          <w:kern w:val="0"/>
          <w:sz w:val="24"/>
        </w:rPr>
        <w:t>委托代理人：（签字）　　　　　　    委托代理人：（签字）</w:t>
      </w:r>
    </w:p>
    <w:p>
      <w:pPr>
        <w:tabs>
          <w:tab w:val="left" w:pos="630"/>
        </w:tabs>
        <w:spacing w:line="600" w:lineRule="exact"/>
        <w:ind w:firstLine="240" w:firstLineChars="100"/>
        <w:rPr>
          <w:rFonts w:ascii="宋体" w:hAnsi="宋体" w:cs="宋体"/>
          <w:color w:val="auto"/>
          <w:kern w:val="0"/>
          <w:sz w:val="24"/>
        </w:rPr>
      </w:pPr>
    </w:p>
    <w:p>
      <w:pPr>
        <w:tabs>
          <w:tab w:val="left" w:pos="630"/>
        </w:tabs>
        <w:spacing w:line="600" w:lineRule="exact"/>
        <w:ind w:firstLine="240" w:firstLineChars="100"/>
        <w:rPr>
          <w:rFonts w:ascii="宋体" w:hAnsi="宋体" w:cs="宋体"/>
          <w:color w:val="auto"/>
          <w:kern w:val="0"/>
          <w:sz w:val="24"/>
        </w:rPr>
      </w:pPr>
      <w:r>
        <w:rPr>
          <w:rFonts w:hint="eastAsia" w:ascii="宋体" w:hAnsi="宋体" w:cs="宋体"/>
          <w:color w:val="auto"/>
          <w:kern w:val="0"/>
          <w:sz w:val="24"/>
        </w:rPr>
        <w:t>日      期：                        日      期：</w:t>
      </w:r>
    </w:p>
    <w:p>
      <w:pPr>
        <w:tabs>
          <w:tab w:val="left" w:pos="630"/>
        </w:tabs>
        <w:spacing w:line="600" w:lineRule="exact"/>
        <w:ind w:firstLine="240" w:firstLineChars="100"/>
        <w:rPr>
          <w:rFonts w:ascii="宋体" w:hAnsi="宋体" w:cs="宋体"/>
          <w:color w:val="auto"/>
          <w:kern w:val="0"/>
          <w:sz w:val="24"/>
        </w:rPr>
      </w:pPr>
    </w:p>
    <w:p>
      <w:pPr>
        <w:tabs>
          <w:tab w:val="left" w:pos="630"/>
        </w:tabs>
        <w:spacing w:line="600" w:lineRule="exact"/>
        <w:ind w:firstLine="240" w:firstLineChars="100"/>
        <w:rPr>
          <w:rFonts w:ascii="宋体" w:hAnsi="宋体" w:cs="宋体"/>
          <w:color w:val="auto"/>
          <w:kern w:val="0"/>
          <w:sz w:val="24"/>
        </w:rPr>
      </w:pPr>
    </w:p>
    <w:p>
      <w:pPr>
        <w:tabs>
          <w:tab w:val="left" w:pos="630"/>
        </w:tabs>
        <w:spacing w:line="600" w:lineRule="exact"/>
        <w:rPr>
          <w:rFonts w:ascii="宋体" w:hAnsi="宋体" w:cs="宋体"/>
          <w:color w:val="auto"/>
          <w:kern w:val="0"/>
          <w:sz w:val="24"/>
        </w:rPr>
      </w:pPr>
    </w:p>
    <w:p>
      <w:pPr>
        <w:pStyle w:val="2"/>
        <w:ind w:firstLine="210"/>
        <w:rPr>
          <w:color w:val="auto"/>
        </w:rPr>
      </w:pPr>
    </w:p>
    <w:sectPr>
      <w:headerReference r:id="rId3" w:type="default"/>
      <w:footerReference r:id="rId4" w:type="default"/>
      <w:pgSz w:w="11906" w:h="16838"/>
      <w:pgMar w:top="1440" w:right="1800" w:bottom="1440" w:left="1800" w:header="851" w:footer="992" w:gutter="0"/>
      <w:pgNumType w:fmt="decimal"/>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楷体_GB2312">
    <w:altName w:val="楷体"/>
    <w:panose1 w:val="00000000000000000000"/>
    <w:charset w:val="86"/>
    <w:family w:val="modern"/>
    <w:pitch w:val="default"/>
    <w:sig w:usb0="00000000" w:usb1="00000000" w:usb2="00000010" w:usb3="00000000" w:csb0="00040000" w:csb1="00000000"/>
  </w:font>
  <w:font w:name="楷体">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pPr>
    <w:r>
      <w:rPr>
        <w:sz w:val="21"/>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5"/>
                            <w:rPr>
                              <w:rFonts w:hint="eastAsia" w:eastAsia="宋体"/>
                              <w:lang w:eastAsia="zh-CN"/>
                            </w:rPr>
                          </w:pPr>
                          <w:r>
                            <w:rPr>
                              <w:rFonts w:hint="eastAsia"/>
                              <w:lang w:eastAsia="zh-CN"/>
                            </w:rPr>
                            <w:t xml:space="preserve">第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r>
                            <w:rPr>
                              <w:rFonts w:hint="eastAsia"/>
                              <w:lang w:eastAsia="zh-CN"/>
                            </w:rPr>
                            <w:t xml:space="preserve"> 页 共 </w:t>
                          </w:r>
                          <w:r>
                            <w:rPr>
                              <w:rFonts w:hint="eastAsia"/>
                              <w:lang w:eastAsia="zh-CN"/>
                            </w:rPr>
                            <w:fldChar w:fldCharType="begin"/>
                          </w:r>
                          <w:r>
                            <w:rPr>
                              <w:rFonts w:hint="eastAsia"/>
                              <w:lang w:eastAsia="zh-CN"/>
                            </w:rPr>
                            <w:instrText xml:space="preserve"> NUMPAGES  \* MERGEFORMAT </w:instrText>
                          </w:r>
                          <w:r>
                            <w:rPr>
                              <w:rFonts w:hint="eastAsia"/>
                              <w:lang w:eastAsia="zh-CN"/>
                            </w:rPr>
                            <w:fldChar w:fldCharType="separate"/>
                          </w:r>
                          <w:r>
                            <w:rPr>
                              <w:rFonts w:hint="eastAsia"/>
                              <w:lang w:eastAsia="zh-CN"/>
                            </w:rPr>
                            <w:t>9</w:t>
                          </w:r>
                          <w:r>
                            <w:rPr>
                              <w:rFonts w:hint="eastAsia"/>
                              <w:lang w:eastAsia="zh-CN"/>
                            </w:rPr>
                            <w:fldChar w:fldCharType="end"/>
                          </w:r>
                          <w:r>
                            <w:rPr>
                              <w:rFonts w:hint="eastAsia"/>
                              <w:lang w:eastAsia="zh-CN"/>
                            </w:rPr>
                            <w:t xml:space="preserve"> 页</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pPr>
                      <w:pStyle w:val="5"/>
                      <w:rPr>
                        <w:rFonts w:hint="eastAsia" w:eastAsia="宋体"/>
                        <w:lang w:eastAsia="zh-CN"/>
                      </w:rPr>
                    </w:pPr>
                    <w:r>
                      <w:rPr>
                        <w:rFonts w:hint="eastAsia"/>
                        <w:lang w:eastAsia="zh-CN"/>
                      </w:rPr>
                      <w:t xml:space="preserve">第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r>
                      <w:rPr>
                        <w:rFonts w:hint="eastAsia"/>
                        <w:lang w:eastAsia="zh-CN"/>
                      </w:rPr>
                      <w:t xml:space="preserve"> 页 共 </w:t>
                    </w:r>
                    <w:r>
                      <w:rPr>
                        <w:rFonts w:hint="eastAsia"/>
                        <w:lang w:eastAsia="zh-CN"/>
                      </w:rPr>
                      <w:fldChar w:fldCharType="begin"/>
                    </w:r>
                    <w:r>
                      <w:rPr>
                        <w:rFonts w:hint="eastAsia"/>
                        <w:lang w:eastAsia="zh-CN"/>
                      </w:rPr>
                      <w:instrText xml:space="preserve"> NUMPAGES  \* MERGEFORMAT </w:instrText>
                    </w:r>
                    <w:r>
                      <w:rPr>
                        <w:rFonts w:hint="eastAsia"/>
                        <w:lang w:eastAsia="zh-CN"/>
                      </w:rPr>
                      <w:fldChar w:fldCharType="separate"/>
                    </w:r>
                    <w:r>
                      <w:rPr>
                        <w:rFonts w:hint="eastAsia"/>
                        <w:lang w:eastAsia="zh-CN"/>
                      </w:rPr>
                      <w:t>9</w:t>
                    </w:r>
                    <w:r>
                      <w:rPr>
                        <w:rFonts w:hint="eastAsia"/>
                        <w:lang w:eastAsia="zh-CN"/>
                      </w:rPr>
                      <w:fldChar w:fldCharType="end"/>
                    </w:r>
                    <w:r>
                      <w:rPr>
                        <w:rFonts w:hint="eastAsia"/>
                        <w:lang w:eastAsia="zh-CN"/>
                      </w:rPr>
                      <w:t xml:space="preserve"> 页</w:t>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4"/>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GNlNjg5MDQ0NDI0MDA0MDljNWRlNDQ3NzVhOTk2OTEifQ=="/>
  </w:docVars>
  <w:rsids>
    <w:rsidRoot w:val="2DA56438"/>
    <w:rsid w:val="00070EED"/>
    <w:rsid w:val="000C25A2"/>
    <w:rsid w:val="000E0CBB"/>
    <w:rsid w:val="001014C2"/>
    <w:rsid w:val="001F296E"/>
    <w:rsid w:val="001F32BE"/>
    <w:rsid w:val="002A3CD3"/>
    <w:rsid w:val="002D3FF5"/>
    <w:rsid w:val="002D509A"/>
    <w:rsid w:val="00311B75"/>
    <w:rsid w:val="003A66D5"/>
    <w:rsid w:val="003C7769"/>
    <w:rsid w:val="004E7723"/>
    <w:rsid w:val="00657CD5"/>
    <w:rsid w:val="00671C56"/>
    <w:rsid w:val="00680DAD"/>
    <w:rsid w:val="006934D8"/>
    <w:rsid w:val="006B6A6D"/>
    <w:rsid w:val="00734820"/>
    <w:rsid w:val="00741D76"/>
    <w:rsid w:val="00963F2D"/>
    <w:rsid w:val="009777E8"/>
    <w:rsid w:val="00AA4D49"/>
    <w:rsid w:val="00AC71C1"/>
    <w:rsid w:val="00AF3320"/>
    <w:rsid w:val="00B71859"/>
    <w:rsid w:val="00BF0100"/>
    <w:rsid w:val="00C00B4A"/>
    <w:rsid w:val="00C14486"/>
    <w:rsid w:val="00C25F7E"/>
    <w:rsid w:val="00CA3CCA"/>
    <w:rsid w:val="00CD13D9"/>
    <w:rsid w:val="00D3644B"/>
    <w:rsid w:val="00EA7943"/>
    <w:rsid w:val="00EB3E5E"/>
    <w:rsid w:val="00F37519"/>
    <w:rsid w:val="00F4625A"/>
    <w:rsid w:val="026155E5"/>
    <w:rsid w:val="032E45F7"/>
    <w:rsid w:val="0562484F"/>
    <w:rsid w:val="057B35F1"/>
    <w:rsid w:val="09BA11B1"/>
    <w:rsid w:val="0AC6175C"/>
    <w:rsid w:val="0D3A50B9"/>
    <w:rsid w:val="118A245B"/>
    <w:rsid w:val="11FC3C7B"/>
    <w:rsid w:val="131E21B8"/>
    <w:rsid w:val="13DC70F7"/>
    <w:rsid w:val="14D7635C"/>
    <w:rsid w:val="159D4B97"/>
    <w:rsid w:val="15AC3E99"/>
    <w:rsid w:val="15AD1A1E"/>
    <w:rsid w:val="169E04B4"/>
    <w:rsid w:val="191C76C0"/>
    <w:rsid w:val="1B041D16"/>
    <w:rsid w:val="1E424AEC"/>
    <w:rsid w:val="1F8452B0"/>
    <w:rsid w:val="219A3311"/>
    <w:rsid w:val="23860213"/>
    <w:rsid w:val="2449537B"/>
    <w:rsid w:val="261F11F2"/>
    <w:rsid w:val="26AF02CB"/>
    <w:rsid w:val="26E22488"/>
    <w:rsid w:val="28157892"/>
    <w:rsid w:val="2A7A5C2D"/>
    <w:rsid w:val="2C5422B1"/>
    <w:rsid w:val="2DA56438"/>
    <w:rsid w:val="2DAD06A5"/>
    <w:rsid w:val="3145009D"/>
    <w:rsid w:val="31EB7997"/>
    <w:rsid w:val="3291620A"/>
    <w:rsid w:val="32F64FBC"/>
    <w:rsid w:val="33A327DA"/>
    <w:rsid w:val="33D92719"/>
    <w:rsid w:val="33E30536"/>
    <w:rsid w:val="386D6DD1"/>
    <w:rsid w:val="3BB94AE4"/>
    <w:rsid w:val="3C8B3CCA"/>
    <w:rsid w:val="3D37525E"/>
    <w:rsid w:val="3E4431C9"/>
    <w:rsid w:val="40445A76"/>
    <w:rsid w:val="44A71655"/>
    <w:rsid w:val="45074801"/>
    <w:rsid w:val="48C417BF"/>
    <w:rsid w:val="4AA85FC1"/>
    <w:rsid w:val="4B287016"/>
    <w:rsid w:val="4C100181"/>
    <w:rsid w:val="50DB2BBD"/>
    <w:rsid w:val="5182705C"/>
    <w:rsid w:val="52DF6CF2"/>
    <w:rsid w:val="538E7BF4"/>
    <w:rsid w:val="575E7D3B"/>
    <w:rsid w:val="5990179F"/>
    <w:rsid w:val="5B876652"/>
    <w:rsid w:val="5DB774CB"/>
    <w:rsid w:val="604A320F"/>
    <w:rsid w:val="60A0127F"/>
    <w:rsid w:val="63E71458"/>
    <w:rsid w:val="64B62491"/>
    <w:rsid w:val="65AC5966"/>
    <w:rsid w:val="6A516C9F"/>
    <w:rsid w:val="6A577A9F"/>
    <w:rsid w:val="6AF36277"/>
    <w:rsid w:val="7042031D"/>
    <w:rsid w:val="72DC504E"/>
    <w:rsid w:val="73FC4574"/>
    <w:rsid w:val="748D5E7A"/>
    <w:rsid w:val="77AB5FF5"/>
    <w:rsid w:val="77E114D2"/>
    <w:rsid w:val="78675EB6"/>
    <w:rsid w:val="7F26616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qFormat="1"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iPriority="99" w:name="Body Text"/>
    <w:lsdException w:qFormat="1" w:unhideWhenUsed="0" w:uiPriority="0" w:semiHidden="0" w:name="Body Text Indent"/>
    <w:lsdException w:qFormat="1"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qFormat="1" w:unhideWhenUsed="0" w:uiPriority="0" w:semiHidden="0" w:name="Date"/>
    <w:lsdException w:qFormat="1" w:unhideWhenUsed="0" w:uiPriority="99" w:semiHidden="0" w:name="Body Text First Indent"/>
    <w:lsdException w:qFormat="1" w:unhideWhenUsed="0" w:uiPriority="99" w:semiHidden="0" w:name="Body Text First Indent 2"/>
    <w:lsdException w:unhideWhenUsed="0" w:uiPriority="0" w:semiHidden="0" w:name="Note Heading"/>
    <w:lsdException w:qFormat="1"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qFormat="1"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nhideWhenUsed="0" w:uiPriority="0" w:semiHidden="0" w:name="Balloon Text"/>
    <w:lsdException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10">
    <w:name w:val="heading 1"/>
    <w:basedOn w:val="1"/>
    <w:next w:val="1"/>
    <w:qFormat/>
    <w:uiPriority w:val="0"/>
    <w:pPr>
      <w:keepNext/>
      <w:keepLines/>
      <w:spacing w:before="340" w:after="330" w:line="578" w:lineRule="auto"/>
      <w:outlineLvl w:val="0"/>
    </w:pPr>
    <w:rPr>
      <w:b/>
      <w:bCs/>
      <w:kern w:val="44"/>
      <w:sz w:val="44"/>
      <w:szCs w:val="44"/>
    </w:rPr>
  </w:style>
  <w:style w:type="paragraph" w:styleId="11">
    <w:name w:val="heading 3"/>
    <w:basedOn w:val="1"/>
    <w:next w:val="1"/>
    <w:link w:val="23"/>
    <w:semiHidden/>
    <w:unhideWhenUsed/>
    <w:qFormat/>
    <w:uiPriority w:val="0"/>
    <w:pPr>
      <w:keepNext/>
      <w:keepLines/>
      <w:spacing w:before="260" w:after="260" w:line="416" w:lineRule="auto"/>
      <w:outlineLvl w:val="2"/>
    </w:pPr>
    <w:rPr>
      <w:b/>
      <w:bCs/>
      <w:sz w:val="32"/>
      <w:szCs w:val="32"/>
    </w:rPr>
  </w:style>
  <w:style w:type="character" w:default="1" w:styleId="18">
    <w:name w:val="Default Paragraph Font"/>
    <w:semiHidden/>
    <w:unhideWhenUsed/>
    <w:qFormat/>
    <w:uiPriority w:val="1"/>
  </w:style>
  <w:style w:type="table" w:default="1" w:styleId="17">
    <w:name w:val="Normal Table"/>
    <w:semiHidden/>
    <w:unhideWhenUsed/>
    <w:qFormat/>
    <w:uiPriority w:val="99"/>
    <w:tblPr>
      <w:tblCellMar>
        <w:top w:w="0" w:type="dxa"/>
        <w:left w:w="108" w:type="dxa"/>
        <w:bottom w:w="0" w:type="dxa"/>
        <w:right w:w="108" w:type="dxa"/>
      </w:tblCellMar>
    </w:tblPr>
  </w:style>
  <w:style w:type="paragraph" w:styleId="2">
    <w:name w:val="Body Text First Indent"/>
    <w:basedOn w:val="3"/>
    <w:next w:val="7"/>
    <w:qFormat/>
    <w:uiPriority w:val="99"/>
    <w:pPr>
      <w:ind w:firstLine="420" w:firstLineChars="100"/>
    </w:pPr>
  </w:style>
  <w:style w:type="paragraph" w:styleId="3">
    <w:name w:val="Body Text"/>
    <w:basedOn w:val="1"/>
    <w:next w:val="4"/>
    <w:semiHidden/>
    <w:unhideWhenUsed/>
    <w:qFormat/>
    <w:uiPriority w:val="99"/>
    <w:pPr>
      <w:spacing w:after="120"/>
    </w:pPr>
  </w:style>
  <w:style w:type="paragraph" w:styleId="4">
    <w:name w:val="Body Text 2"/>
    <w:basedOn w:val="1"/>
    <w:next w:val="5"/>
    <w:qFormat/>
    <w:uiPriority w:val="0"/>
    <w:pPr>
      <w:spacing w:line="480" w:lineRule="exact"/>
    </w:pPr>
    <w:rPr>
      <w:snapToGrid w:val="0"/>
      <w:kern w:val="10"/>
      <w:sz w:val="24"/>
    </w:rPr>
  </w:style>
  <w:style w:type="paragraph" w:styleId="5">
    <w:name w:val="footer"/>
    <w:basedOn w:val="1"/>
    <w:next w:val="6"/>
    <w:qFormat/>
    <w:uiPriority w:val="99"/>
    <w:pPr>
      <w:tabs>
        <w:tab w:val="center" w:pos="4536"/>
        <w:tab w:val="right" w:pos="9072"/>
      </w:tabs>
    </w:pPr>
  </w:style>
  <w:style w:type="paragraph" w:styleId="6">
    <w:name w:val="List Continue"/>
    <w:basedOn w:val="1"/>
    <w:next w:val="3"/>
    <w:qFormat/>
    <w:uiPriority w:val="0"/>
    <w:pPr>
      <w:widowControl/>
      <w:spacing w:after="120" w:line="360" w:lineRule="auto"/>
      <w:ind w:left="283" w:firstLine="200" w:firstLineChars="200"/>
      <w:jc w:val="left"/>
    </w:pPr>
    <w:rPr>
      <w:rFonts w:ascii="Arial" w:hAnsi="Arial" w:cs="Arial"/>
      <w:kern w:val="0"/>
      <w:sz w:val="22"/>
      <w:szCs w:val="22"/>
      <w:lang w:eastAsia="en-US"/>
    </w:rPr>
  </w:style>
  <w:style w:type="paragraph" w:styleId="7">
    <w:name w:val="Body Text First Indent 2"/>
    <w:basedOn w:val="8"/>
    <w:next w:val="9"/>
    <w:qFormat/>
    <w:uiPriority w:val="99"/>
    <w:pPr>
      <w:ind w:firstLine="420" w:firstLineChars="200"/>
    </w:pPr>
    <w:rPr>
      <w:kern w:val="2"/>
      <w:szCs w:val="20"/>
    </w:rPr>
  </w:style>
  <w:style w:type="paragraph" w:styleId="8">
    <w:name w:val="Body Text Indent"/>
    <w:basedOn w:val="1"/>
    <w:next w:val="7"/>
    <w:qFormat/>
    <w:uiPriority w:val="0"/>
    <w:pPr>
      <w:spacing w:after="120"/>
      <w:ind w:left="420" w:leftChars="200"/>
    </w:pPr>
    <w:rPr>
      <w:b/>
      <w:bCs/>
      <w:snapToGrid w:val="0"/>
      <w:kern w:val="10"/>
    </w:rPr>
  </w:style>
  <w:style w:type="paragraph" w:styleId="9">
    <w:name w:val="Date"/>
    <w:basedOn w:val="1"/>
    <w:next w:val="1"/>
    <w:qFormat/>
    <w:uiPriority w:val="0"/>
    <w:pPr>
      <w:ind w:left="100" w:leftChars="2500"/>
    </w:pPr>
    <w:rPr>
      <w:rFonts w:ascii="楷体_GB2312" w:eastAsia="楷体_GB2312"/>
      <w:b/>
      <w:bCs/>
      <w:kern w:val="10"/>
      <w:sz w:val="36"/>
    </w:rPr>
  </w:style>
  <w:style w:type="paragraph" w:styleId="12">
    <w:name w:val="annotation text"/>
    <w:basedOn w:val="1"/>
    <w:link w:val="24"/>
    <w:qFormat/>
    <w:uiPriority w:val="0"/>
    <w:pPr>
      <w:jc w:val="left"/>
    </w:pPr>
  </w:style>
  <w:style w:type="paragraph" w:styleId="13">
    <w:name w:val="Balloon Text"/>
    <w:basedOn w:val="1"/>
    <w:link w:val="26"/>
    <w:qFormat/>
    <w:uiPriority w:val="0"/>
    <w:rPr>
      <w:sz w:val="18"/>
      <w:szCs w:val="18"/>
    </w:rPr>
  </w:style>
  <w:style w:type="paragraph" w:styleId="14">
    <w:name w:val="header"/>
    <w:basedOn w:val="1"/>
    <w:link w:val="21"/>
    <w:qFormat/>
    <w:uiPriority w:val="0"/>
    <w:pPr>
      <w:pBdr>
        <w:bottom w:val="single" w:color="auto" w:sz="6" w:space="1"/>
      </w:pBdr>
      <w:tabs>
        <w:tab w:val="center" w:pos="4153"/>
        <w:tab w:val="right" w:pos="8306"/>
      </w:tabs>
      <w:snapToGrid w:val="0"/>
      <w:jc w:val="center"/>
    </w:pPr>
    <w:rPr>
      <w:sz w:val="18"/>
      <w:szCs w:val="18"/>
    </w:rPr>
  </w:style>
  <w:style w:type="paragraph" w:styleId="15">
    <w:name w:val="Normal (Web)"/>
    <w:basedOn w:val="1"/>
    <w:qFormat/>
    <w:uiPriority w:val="99"/>
    <w:pPr>
      <w:widowControl/>
      <w:spacing w:before="100" w:beforeAutospacing="1" w:after="100" w:afterAutospacing="1"/>
      <w:jc w:val="left"/>
    </w:pPr>
    <w:rPr>
      <w:rFonts w:eastAsiaTheme="minorEastAsia"/>
      <w:kern w:val="0"/>
      <w:sz w:val="24"/>
      <w:szCs w:val="20"/>
    </w:rPr>
  </w:style>
  <w:style w:type="paragraph" w:styleId="16">
    <w:name w:val="annotation subject"/>
    <w:basedOn w:val="12"/>
    <w:next w:val="12"/>
    <w:link w:val="25"/>
    <w:qFormat/>
    <w:uiPriority w:val="0"/>
    <w:rPr>
      <w:b/>
      <w:bCs/>
    </w:rPr>
  </w:style>
  <w:style w:type="character" w:styleId="19">
    <w:name w:val="annotation reference"/>
    <w:basedOn w:val="18"/>
    <w:qFormat/>
    <w:uiPriority w:val="0"/>
    <w:rPr>
      <w:sz w:val="21"/>
      <w:szCs w:val="21"/>
    </w:rPr>
  </w:style>
  <w:style w:type="paragraph" w:customStyle="1" w:styleId="20">
    <w:name w:val="缺省文本"/>
    <w:basedOn w:val="1"/>
    <w:qFormat/>
    <w:uiPriority w:val="0"/>
    <w:pPr>
      <w:autoSpaceDE w:val="0"/>
      <w:autoSpaceDN w:val="0"/>
      <w:adjustRightInd w:val="0"/>
      <w:jc w:val="left"/>
    </w:pPr>
    <w:rPr>
      <w:kern w:val="0"/>
      <w:sz w:val="24"/>
      <w:szCs w:val="20"/>
    </w:rPr>
  </w:style>
  <w:style w:type="character" w:customStyle="1" w:styleId="21">
    <w:name w:val="页眉 Char"/>
    <w:basedOn w:val="18"/>
    <w:link w:val="14"/>
    <w:qFormat/>
    <w:uiPriority w:val="0"/>
    <w:rPr>
      <w:rFonts w:ascii="Times New Roman" w:hAnsi="Times New Roman" w:eastAsia="宋体" w:cs="Times New Roman"/>
      <w:kern w:val="2"/>
      <w:sz w:val="18"/>
      <w:szCs w:val="18"/>
    </w:rPr>
  </w:style>
  <w:style w:type="paragraph" w:customStyle="1" w:styleId="22">
    <w:name w:val="修订1"/>
    <w:hidden/>
    <w:semiHidden/>
    <w:qFormat/>
    <w:uiPriority w:val="99"/>
    <w:rPr>
      <w:rFonts w:ascii="Times New Roman" w:hAnsi="Times New Roman" w:eastAsia="宋体" w:cs="Times New Roman"/>
      <w:kern w:val="2"/>
      <w:sz w:val="21"/>
      <w:szCs w:val="24"/>
      <w:lang w:val="en-US" w:eastAsia="zh-CN" w:bidi="ar-SA"/>
    </w:rPr>
  </w:style>
  <w:style w:type="character" w:customStyle="1" w:styleId="23">
    <w:name w:val="标题 3 Char"/>
    <w:basedOn w:val="18"/>
    <w:link w:val="11"/>
    <w:semiHidden/>
    <w:qFormat/>
    <w:uiPriority w:val="0"/>
    <w:rPr>
      <w:rFonts w:ascii="Times New Roman" w:hAnsi="Times New Roman" w:eastAsia="宋体" w:cs="Times New Roman"/>
      <w:b/>
      <w:bCs/>
      <w:kern w:val="2"/>
      <w:sz w:val="32"/>
      <w:szCs w:val="32"/>
    </w:rPr>
  </w:style>
  <w:style w:type="character" w:customStyle="1" w:styleId="24">
    <w:name w:val="批注文字 Char"/>
    <w:basedOn w:val="18"/>
    <w:link w:val="12"/>
    <w:qFormat/>
    <w:uiPriority w:val="0"/>
    <w:rPr>
      <w:rFonts w:ascii="Times New Roman" w:hAnsi="Times New Roman" w:eastAsia="宋体" w:cs="Times New Roman"/>
      <w:kern w:val="2"/>
      <w:sz w:val="21"/>
      <w:szCs w:val="24"/>
    </w:rPr>
  </w:style>
  <w:style w:type="character" w:customStyle="1" w:styleId="25">
    <w:name w:val="批注主题 Char"/>
    <w:basedOn w:val="24"/>
    <w:link w:val="16"/>
    <w:qFormat/>
    <w:uiPriority w:val="0"/>
    <w:rPr>
      <w:rFonts w:ascii="Times New Roman" w:hAnsi="Times New Roman" w:eastAsia="宋体" w:cs="Times New Roman"/>
      <w:b/>
      <w:bCs/>
      <w:kern w:val="2"/>
      <w:sz w:val="21"/>
      <w:szCs w:val="24"/>
    </w:rPr>
  </w:style>
  <w:style w:type="character" w:customStyle="1" w:styleId="26">
    <w:name w:val="批注框文本 Char"/>
    <w:basedOn w:val="18"/>
    <w:link w:val="13"/>
    <w:qFormat/>
    <w:uiPriority w:val="0"/>
    <w:rPr>
      <w:rFonts w:ascii="Times New Roman" w:hAnsi="Times New Roman" w:eastAsia="宋体" w:cs="Times New Roman"/>
      <w:kern w:val="2"/>
      <w:sz w:val="18"/>
      <w:szCs w:val="18"/>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9</Pages>
  <Words>3735</Words>
  <Characters>3760</Characters>
  <Lines>35</Lines>
  <Paragraphs>9</Paragraphs>
  <TotalTime>9</TotalTime>
  <ScaleCrop>false</ScaleCrop>
  <LinksUpToDate>false</LinksUpToDate>
  <CharactersWithSpaces>4073</CharactersWithSpaces>
  <Application>WPS Office_11.1.0.14036_F1E327BC-269C-435d-A152-05C5408002CA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2022-07-21T03:25:00Z</dcterms:created>
  <dc:creator>李予南</dc:creator>
  <cp:lastModifiedBy>王凯</cp:lastModifiedBy>
  <dcterms:modified xsi:type="dcterms:W3CDTF">2023-06-07T01:57:51Z</dcterms:modified>
  <cp:revision>27</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2052-11.1.0.14036</vt:lpwstr>
  </property>
  <property fmtid="{D5CDD505-2E9C-101B-9397-08002B2CF9AE}" pid="3" name="ICV">
    <vt:lpwstr>FF4560CF048141B4A4AD77B9502587A1_13</vt:lpwstr>
  </property>
</Properties>
</file>